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F3CCC" w14:textId="6A2004AB" w:rsidR="00A82EBB" w:rsidRPr="00B20B32" w:rsidRDefault="00A82EBB" w:rsidP="00A82EBB">
      <w:pPr>
        <w:tabs>
          <w:tab w:val="left" w:pos="9498"/>
        </w:tabs>
        <w:jc w:val="center"/>
        <w:rPr>
          <w:lang w:val="uk-UA"/>
        </w:rPr>
      </w:pPr>
      <w:r w:rsidRPr="00B20B32">
        <w:rPr>
          <w:noProof/>
          <w:lang w:val="uk-UA" w:eastAsia="uk-UA"/>
        </w:rPr>
        <w:drawing>
          <wp:inline distT="0" distB="0" distL="0" distR="0" wp14:anchorId="4C2BD56A" wp14:editId="48A719D3">
            <wp:extent cx="467360" cy="662940"/>
            <wp:effectExtent l="19050" t="0" r="889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a:stretch>
                      <a:fillRect/>
                    </a:stretch>
                  </pic:blipFill>
                  <pic:spPr bwMode="auto">
                    <a:xfrm>
                      <a:off x="0" y="0"/>
                      <a:ext cx="467360" cy="662940"/>
                    </a:xfrm>
                    <a:prstGeom prst="rect">
                      <a:avLst/>
                    </a:prstGeom>
                    <a:noFill/>
                    <a:ln w="9525">
                      <a:noFill/>
                      <a:miter lim="800000"/>
                      <a:headEnd/>
                      <a:tailEnd/>
                    </a:ln>
                  </pic:spPr>
                </pic:pic>
              </a:graphicData>
            </a:graphic>
          </wp:inline>
        </w:drawing>
      </w:r>
    </w:p>
    <w:p w14:paraId="75BC61FB" w14:textId="77777777" w:rsidR="00A82EBB" w:rsidRPr="00B20B32" w:rsidRDefault="00A82EBB" w:rsidP="00A82EBB">
      <w:pPr>
        <w:pStyle w:val="2"/>
        <w:numPr>
          <w:ilvl w:val="1"/>
          <w:numId w:val="2"/>
        </w:numPr>
        <w:tabs>
          <w:tab w:val="left" w:pos="9498"/>
        </w:tabs>
        <w:spacing w:before="0" w:after="0"/>
        <w:jc w:val="center"/>
        <w:rPr>
          <w:rFonts w:ascii="Times New Roman" w:hAnsi="Times New Roman" w:cs="Times New Roman"/>
          <w:sz w:val="28"/>
          <w:szCs w:val="28"/>
        </w:rPr>
      </w:pPr>
      <w:r w:rsidRPr="00B20B32">
        <w:rPr>
          <w:rFonts w:ascii="Times New Roman" w:hAnsi="Times New Roman" w:cs="Times New Roman"/>
          <w:sz w:val="28"/>
          <w:szCs w:val="28"/>
        </w:rPr>
        <w:t>УКРАЇНА</w:t>
      </w:r>
    </w:p>
    <w:p w14:paraId="5707CE65" w14:textId="77777777" w:rsidR="00A82EBB" w:rsidRPr="00B20B32" w:rsidRDefault="00A82EBB" w:rsidP="00A82EBB">
      <w:pPr>
        <w:pStyle w:val="5"/>
        <w:spacing w:before="0" w:after="0"/>
        <w:jc w:val="center"/>
        <w:rPr>
          <w:i w:val="0"/>
          <w:sz w:val="28"/>
          <w:szCs w:val="28"/>
        </w:rPr>
      </w:pPr>
      <w:r w:rsidRPr="00B20B32">
        <w:rPr>
          <w:i w:val="0"/>
          <w:sz w:val="28"/>
          <w:szCs w:val="28"/>
        </w:rPr>
        <w:t>ВИКОНАВЧИЙ КОМІТЕТ</w:t>
      </w:r>
    </w:p>
    <w:p w14:paraId="6185EE67" w14:textId="77777777" w:rsidR="00A82EBB" w:rsidRPr="00B20B32" w:rsidRDefault="00A82EBB" w:rsidP="00A82EBB">
      <w:pPr>
        <w:pStyle w:val="5"/>
        <w:spacing w:before="0" w:after="0"/>
        <w:jc w:val="center"/>
        <w:rPr>
          <w:i w:val="0"/>
          <w:sz w:val="28"/>
          <w:szCs w:val="28"/>
        </w:rPr>
      </w:pPr>
      <w:r w:rsidRPr="00B20B32">
        <w:rPr>
          <w:i w:val="0"/>
          <w:sz w:val="28"/>
          <w:szCs w:val="28"/>
        </w:rPr>
        <w:t>МЕЛІТОПОЛЬСЬКОЇ  МІСЬКОЇ  РАДИ</w:t>
      </w:r>
    </w:p>
    <w:p w14:paraId="6A17CCF7" w14:textId="77777777" w:rsidR="00A82EBB" w:rsidRPr="00B20B32" w:rsidRDefault="00A82EBB" w:rsidP="00A82EBB">
      <w:pPr>
        <w:pStyle w:val="2"/>
        <w:numPr>
          <w:ilvl w:val="1"/>
          <w:numId w:val="2"/>
        </w:numPr>
        <w:spacing w:before="0" w:after="0"/>
        <w:jc w:val="center"/>
        <w:rPr>
          <w:rFonts w:ascii="Times New Roman" w:hAnsi="Times New Roman" w:cs="Times New Roman"/>
          <w:sz w:val="28"/>
          <w:szCs w:val="28"/>
        </w:rPr>
      </w:pPr>
      <w:r w:rsidRPr="00B20B32">
        <w:rPr>
          <w:rFonts w:ascii="Times New Roman" w:hAnsi="Times New Roman" w:cs="Times New Roman"/>
          <w:sz w:val="28"/>
          <w:szCs w:val="28"/>
        </w:rPr>
        <w:t>Запорізької області</w:t>
      </w:r>
    </w:p>
    <w:p w14:paraId="2E1F20FC" w14:textId="77777777" w:rsidR="00A82EBB" w:rsidRPr="00B20B32" w:rsidRDefault="00A82EBB" w:rsidP="00A82EBB">
      <w:pPr>
        <w:rPr>
          <w:rFonts w:ascii="Times New Roman" w:hAnsi="Times New Roman" w:cs="Times New Roman"/>
          <w:sz w:val="28"/>
          <w:szCs w:val="28"/>
          <w:lang w:val="uk-UA"/>
        </w:rPr>
      </w:pPr>
    </w:p>
    <w:p w14:paraId="7B4123AF" w14:textId="77777777" w:rsidR="00A82EBB" w:rsidRPr="00B20B32" w:rsidRDefault="00A82EBB" w:rsidP="00A82EBB">
      <w:pPr>
        <w:jc w:val="center"/>
        <w:rPr>
          <w:rFonts w:ascii="Times New Roman" w:hAnsi="Times New Roman" w:cs="Times New Roman"/>
          <w:b/>
          <w:bCs/>
          <w:sz w:val="28"/>
          <w:szCs w:val="28"/>
          <w:lang w:val="uk-UA"/>
        </w:rPr>
      </w:pPr>
      <w:r w:rsidRPr="00B20B32">
        <w:rPr>
          <w:rFonts w:ascii="Times New Roman" w:hAnsi="Times New Roman" w:cs="Times New Roman"/>
          <w:b/>
          <w:bCs/>
          <w:sz w:val="28"/>
          <w:szCs w:val="28"/>
          <w:lang w:val="uk-UA"/>
        </w:rPr>
        <w:t xml:space="preserve">Р І Ш Е Н </w:t>
      </w:r>
      <w:proofErr w:type="spellStart"/>
      <w:r w:rsidRPr="00B20B32">
        <w:rPr>
          <w:rFonts w:ascii="Times New Roman" w:hAnsi="Times New Roman" w:cs="Times New Roman"/>
          <w:b/>
          <w:bCs/>
          <w:sz w:val="28"/>
          <w:szCs w:val="28"/>
          <w:lang w:val="uk-UA"/>
        </w:rPr>
        <w:t>Н</w:t>
      </w:r>
      <w:proofErr w:type="spellEnd"/>
      <w:r w:rsidRPr="00B20B32">
        <w:rPr>
          <w:rFonts w:ascii="Times New Roman" w:hAnsi="Times New Roman" w:cs="Times New Roman"/>
          <w:b/>
          <w:bCs/>
          <w:sz w:val="28"/>
          <w:szCs w:val="28"/>
          <w:lang w:val="uk-UA"/>
        </w:rPr>
        <w:t xml:space="preserve"> Я</w:t>
      </w:r>
    </w:p>
    <w:p w14:paraId="0D02DD00" w14:textId="3BD3C913" w:rsidR="00A82EBB" w:rsidRPr="00FE4145" w:rsidRDefault="00FE4145" w:rsidP="00A82EBB">
      <w:pPr>
        <w:jc w:val="both"/>
        <w:rPr>
          <w:rFonts w:ascii="Times New Roman" w:hAnsi="Times New Roman" w:cs="Times New Roman"/>
          <w:b/>
          <w:sz w:val="28"/>
          <w:szCs w:val="28"/>
          <w:lang w:val="uk-UA"/>
        </w:rPr>
      </w:pPr>
      <w:r w:rsidRPr="00FE4145">
        <w:rPr>
          <w:rFonts w:ascii="Times New Roman" w:hAnsi="Times New Roman" w:cs="Times New Roman"/>
          <w:b/>
          <w:sz w:val="28"/>
          <w:szCs w:val="28"/>
          <w:lang w:val="uk-UA"/>
        </w:rPr>
        <w:t>28.01.2021</w:t>
      </w:r>
      <w:r w:rsidRPr="00FE4145">
        <w:rPr>
          <w:rFonts w:ascii="Times New Roman" w:hAnsi="Times New Roman" w:cs="Times New Roman"/>
          <w:b/>
          <w:sz w:val="28"/>
          <w:szCs w:val="28"/>
          <w:lang w:val="uk-UA"/>
        </w:rPr>
        <w:tab/>
      </w:r>
      <w:r w:rsidRPr="00FE4145">
        <w:rPr>
          <w:rFonts w:ascii="Times New Roman" w:hAnsi="Times New Roman" w:cs="Times New Roman"/>
          <w:b/>
          <w:sz w:val="28"/>
          <w:szCs w:val="28"/>
          <w:lang w:val="uk-UA"/>
        </w:rPr>
        <w:tab/>
      </w:r>
      <w:r w:rsidR="00A82EBB" w:rsidRPr="00FE4145">
        <w:rPr>
          <w:rFonts w:ascii="Times New Roman" w:hAnsi="Times New Roman" w:cs="Times New Roman"/>
          <w:b/>
          <w:sz w:val="28"/>
          <w:szCs w:val="28"/>
          <w:lang w:val="uk-UA"/>
        </w:rPr>
        <w:t xml:space="preserve">                                                                 №</w:t>
      </w:r>
      <w:r w:rsidRPr="00FE4145">
        <w:rPr>
          <w:rFonts w:ascii="Times New Roman" w:hAnsi="Times New Roman" w:cs="Times New Roman"/>
          <w:b/>
          <w:sz w:val="28"/>
          <w:szCs w:val="28"/>
          <w:lang w:val="uk-UA"/>
        </w:rPr>
        <w:t xml:space="preserve"> 14</w:t>
      </w:r>
      <w:r w:rsidR="00A82EBB" w:rsidRPr="00FE4145">
        <w:rPr>
          <w:rFonts w:ascii="Times New Roman" w:hAnsi="Times New Roman" w:cs="Times New Roman"/>
          <w:b/>
          <w:sz w:val="28"/>
          <w:szCs w:val="28"/>
          <w:lang w:val="uk-UA"/>
        </w:rPr>
        <w:t xml:space="preserve">               </w:t>
      </w:r>
    </w:p>
    <w:p w14:paraId="204F3127" w14:textId="77777777" w:rsidR="00DF2007" w:rsidRDefault="00A82EBB" w:rsidP="00DF2007">
      <w:pPr>
        <w:spacing w:after="0"/>
        <w:jc w:val="both"/>
        <w:rPr>
          <w:rFonts w:ascii="Times New Roman" w:hAnsi="Times New Roman" w:cs="Times New Roman"/>
          <w:b/>
          <w:sz w:val="28"/>
          <w:szCs w:val="28"/>
          <w:lang w:val="uk-UA"/>
        </w:rPr>
      </w:pPr>
      <w:r w:rsidRPr="00B20B32">
        <w:rPr>
          <w:rFonts w:ascii="Times New Roman" w:hAnsi="Times New Roman" w:cs="Times New Roman"/>
          <w:b/>
          <w:sz w:val="28"/>
          <w:szCs w:val="28"/>
          <w:lang w:val="uk-UA"/>
        </w:rPr>
        <w:t>Про</w:t>
      </w:r>
      <w:r w:rsidR="00C12198" w:rsidRPr="00B20B32">
        <w:rPr>
          <w:rFonts w:ascii="Times New Roman" w:hAnsi="Times New Roman" w:cs="Times New Roman"/>
          <w:b/>
          <w:sz w:val="28"/>
          <w:szCs w:val="28"/>
          <w:lang w:val="uk-UA"/>
        </w:rPr>
        <w:t xml:space="preserve"> </w:t>
      </w:r>
      <w:r w:rsidR="00DF2007">
        <w:rPr>
          <w:rFonts w:ascii="Times New Roman" w:hAnsi="Times New Roman" w:cs="Times New Roman"/>
          <w:b/>
          <w:sz w:val="28"/>
          <w:szCs w:val="28"/>
          <w:lang w:val="uk-UA"/>
        </w:rPr>
        <w:t>роботу</w:t>
      </w:r>
      <w:r w:rsidR="00596834" w:rsidRPr="00B20B32">
        <w:rPr>
          <w:rFonts w:ascii="Times New Roman" w:hAnsi="Times New Roman" w:cs="Times New Roman"/>
          <w:b/>
          <w:sz w:val="28"/>
          <w:szCs w:val="28"/>
          <w:lang w:val="uk-UA"/>
        </w:rPr>
        <w:t xml:space="preserve"> Центру надання </w:t>
      </w:r>
    </w:p>
    <w:p w14:paraId="15C1C4E9" w14:textId="77777777" w:rsidR="00DF2007" w:rsidRDefault="00596834" w:rsidP="00DF2007">
      <w:pPr>
        <w:spacing w:after="0"/>
        <w:jc w:val="both"/>
        <w:rPr>
          <w:rFonts w:ascii="Times New Roman" w:hAnsi="Times New Roman" w:cs="Times New Roman"/>
          <w:b/>
          <w:sz w:val="28"/>
          <w:szCs w:val="28"/>
          <w:lang w:val="uk-UA"/>
        </w:rPr>
      </w:pPr>
      <w:r w:rsidRPr="00B20B32">
        <w:rPr>
          <w:rFonts w:ascii="Times New Roman" w:hAnsi="Times New Roman" w:cs="Times New Roman"/>
          <w:b/>
          <w:sz w:val="28"/>
          <w:szCs w:val="28"/>
          <w:lang w:val="uk-UA"/>
        </w:rPr>
        <w:t xml:space="preserve">адміністративних послуг </w:t>
      </w:r>
    </w:p>
    <w:p w14:paraId="07C530DC" w14:textId="191D57E6" w:rsidR="00A82EBB" w:rsidRPr="00B20B32" w:rsidRDefault="00596834" w:rsidP="00DF2007">
      <w:pPr>
        <w:spacing w:after="0"/>
        <w:jc w:val="both"/>
        <w:rPr>
          <w:rFonts w:ascii="Times New Roman" w:hAnsi="Times New Roman" w:cs="Times New Roman"/>
          <w:b/>
          <w:sz w:val="28"/>
          <w:szCs w:val="28"/>
          <w:lang w:val="uk-UA"/>
        </w:rPr>
      </w:pPr>
      <w:r w:rsidRPr="00B20B32">
        <w:rPr>
          <w:rFonts w:ascii="Times New Roman" w:hAnsi="Times New Roman" w:cs="Times New Roman"/>
          <w:b/>
          <w:sz w:val="28"/>
          <w:szCs w:val="28"/>
          <w:lang w:val="uk-UA"/>
        </w:rPr>
        <w:t>міста Мелітополя за 2020 рік</w:t>
      </w:r>
    </w:p>
    <w:p w14:paraId="77AF5063" w14:textId="77777777" w:rsidR="00596834" w:rsidRPr="00B20B32" w:rsidRDefault="00596834" w:rsidP="00A82EBB">
      <w:pPr>
        <w:jc w:val="both"/>
        <w:rPr>
          <w:rFonts w:ascii="Times New Roman" w:hAnsi="Times New Roman" w:cs="Times New Roman"/>
          <w:b/>
          <w:sz w:val="28"/>
          <w:szCs w:val="28"/>
          <w:lang w:val="uk-UA"/>
        </w:rPr>
      </w:pPr>
    </w:p>
    <w:p w14:paraId="32F01BD9" w14:textId="088970DA" w:rsidR="00A82EBB" w:rsidRPr="00B20B32" w:rsidRDefault="00A82EBB" w:rsidP="00A82EBB">
      <w:pPr>
        <w:spacing w:line="340" w:lineRule="exact"/>
        <w:jc w:val="both"/>
        <w:rPr>
          <w:rFonts w:ascii="Times New Roman" w:hAnsi="Times New Roman" w:cs="Times New Roman"/>
          <w:sz w:val="28"/>
          <w:szCs w:val="28"/>
          <w:lang w:val="uk-UA"/>
        </w:rPr>
      </w:pPr>
      <w:r w:rsidRPr="00B20B32">
        <w:rPr>
          <w:rFonts w:ascii="Times New Roman" w:hAnsi="Times New Roman" w:cs="Times New Roman"/>
          <w:sz w:val="28"/>
          <w:szCs w:val="28"/>
          <w:lang w:val="uk-UA"/>
        </w:rPr>
        <w:t xml:space="preserve">      Керуючись Законом України «Про місцеве самоврядування в Україні», відповідно до ст. 12 Закону України «Про адміністративні послуги»,</w:t>
      </w:r>
      <w:r w:rsidRPr="00B20B32">
        <w:rPr>
          <w:rFonts w:ascii="Times New Roman" w:eastAsia="Calibri" w:hAnsi="Times New Roman" w:cs="Times New Roman"/>
          <w:sz w:val="28"/>
          <w:szCs w:val="28"/>
          <w:lang w:val="uk-UA" w:eastAsia="zh-CN"/>
        </w:rPr>
        <w:t xml:space="preserve"> </w:t>
      </w:r>
      <w:r w:rsidRPr="00B20B32">
        <w:rPr>
          <w:rFonts w:ascii="Times New Roman" w:hAnsi="Times New Roman" w:cs="Times New Roman"/>
          <w:sz w:val="28"/>
          <w:szCs w:val="28"/>
          <w:lang w:val="uk-UA"/>
        </w:rPr>
        <w:t>виконавчий комітет Мелітопольської міської ради Запорізької області</w:t>
      </w:r>
    </w:p>
    <w:p w14:paraId="7C4E3611" w14:textId="77777777" w:rsidR="00596834" w:rsidRPr="00B20B32" w:rsidRDefault="00596834" w:rsidP="00A82EBB">
      <w:pPr>
        <w:jc w:val="both"/>
        <w:rPr>
          <w:rFonts w:ascii="Times New Roman" w:hAnsi="Times New Roman" w:cs="Times New Roman"/>
          <w:b/>
          <w:bCs/>
          <w:sz w:val="28"/>
          <w:szCs w:val="28"/>
          <w:lang w:val="uk-UA"/>
        </w:rPr>
      </w:pPr>
    </w:p>
    <w:p w14:paraId="406928F3" w14:textId="248E25D6" w:rsidR="00A82EBB" w:rsidRPr="00B20B32" w:rsidRDefault="00A82EBB" w:rsidP="00A82EBB">
      <w:pPr>
        <w:jc w:val="both"/>
        <w:rPr>
          <w:rFonts w:ascii="Times New Roman" w:hAnsi="Times New Roman" w:cs="Times New Roman"/>
          <w:b/>
          <w:bCs/>
          <w:sz w:val="28"/>
          <w:szCs w:val="28"/>
          <w:lang w:val="uk-UA"/>
        </w:rPr>
      </w:pPr>
      <w:r w:rsidRPr="00B20B32">
        <w:rPr>
          <w:rFonts w:ascii="Times New Roman" w:hAnsi="Times New Roman" w:cs="Times New Roman"/>
          <w:b/>
          <w:bCs/>
          <w:sz w:val="28"/>
          <w:szCs w:val="28"/>
          <w:lang w:val="uk-UA"/>
        </w:rPr>
        <w:t>ВИРІШИВ:</w:t>
      </w:r>
    </w:p>
    <w:p w14:paraId="28E5C330" w14:textId="2938A206" w:rsidR="00A82EBB" w:rsidRPr="00B20B32" w:rsidRDefault="00A82EBB" w:rsidP="00596834">
      <w:pPr>
        <w:spacing w:after="0"/>
        <w:ind w:firstLine="567"/>
        <w:jc w:val="both"/>
        <w:rPr>
          <w:rFonts w:ascii="Times New Roman" w:hAnsi="Times New Roman" w:cs="Times New Roman"/>
          <w:sz w:val="28"/>
          <w:szCs w:val="28"/>
          <w:lang w:val="uk-UA"/>
        </w:rPr>
      </w:pPr>
      <w:r w:rsidRPr="00B20B32">
        <w:rPr>
          <w:rFonts w:ascii="Times New Roman" w:hAnsi="Times New Roman" w:cs="Times New Roman"/>
          <w:sz w:val="28"/>
          <w:szCs w:val="28"/>
          <w:lang w:val="uk-UA"/>
        </w:rPr>
        <w:t xml:space="preserve">  </w:t>
      </w:r>
      <w:r w:rsidR="00596834" w:rsidRPr="00B20B32">
        <w:rPr>
          <w:rFonts w:ascii="Times New Roman" w:hAnsi="Times New Roman" w:cs="Times New Roman"/>
          <w:sz w:val="28"/>
          <w:szCs w:val="28"/>
          <w:lang w:val="uk-UA"/>
        </w:rPr>
        <w:t xml:space="preserve"> </w:t>
      </w:r>
      <w:r w:rsidRPr="00B20B32">
        <w:rPr>
          <w:rFonts w:ascii="Times New Roman" w:hAnsi="Times New Roman" w:cs="Times New Roman"/>
          <w:sz w:val="28"/>
          <w:szCs w:val="28"/>
          <w:lang w:val="uk-UA"/>
        </w:rPr>
        <w:t xml:space="preserve">1. </w:t>
      </w:r>
      <w:r w:rsidR="00DF2007">
        <w:rPr>
          <w:rFonts w:ascii="Times New Roman" w:hAnsi="Times New Roman" w:cs="Times New Roman"/>
          <w:sz w:val="28"/>
          <w:szCs w:val="28"/>
          <w:lang w:val="uk-UA"/>
        </w:rPr>
        <w:t xml:space="preserve">Інформацію начальника управління адміністративних послуг </w:t>
      </w:r>
      <w:proofErr w:type="spellStart"/>
      <w:r w:rsidR="00DF2007">
        <w:rPr>
          <w:rFonts w:ascii="Times New Roman" w:hAnsi="Times New Roman" w:cs="Times New Roman"/>
          <w:sz w:val="28"/>
          <w:szCs w:val="28"/>
          <w:lang w:val="uk-UA"/>
        </w:rPr>
        <w:t>Карпушиної</w:t>
      </w:r>
      <w:proofErr w:type="spellEnd"/>
      <w:r w:rsidR="00DF2007">
        <w:rPr>
          <w:rFonts w:ascii="Times New Roman" w:hAnsi="Times New Roman" w:cs="Times New Roman"/>
          <w:sz w:val="28"/>
          <w:szCs w:val="28"/>
          <w:lang w:val="uk-UA"/>
        </w:rPr>
        <w:t xml:space="preserve"> І. про роботу</w:t>
      </w:r>
      <w:r w:rsidR="00596834" w:rsidRPr="00B20B32">
        <w:rPr>
          <w:rFonts w:ascii="Times New Roman" w:hAnsi="Times New Roman" w:cs="Times New Roman"/>
          <w:sz w:val="28"/>
          <w:szCs w:val="28"/>
          <w:lang w:val="uk-UA"/>
        </w:rPr>
        <w:t xml:space="preserve"> Центру надання адміністративних посл</w:t>
      </w:r>
      <w:r w:rsidR="00DF2007">
        <w:rPr>
          <w:rFonts w:ascii="Times New Roman" w:hAnsi="Times New Roman" w:cs="Times New Roman"/>
          <w:sz w:val="28"/>
          <w:szCs w:val="28"/>
          <w:lang w:val="uk-UA"/>
        </w:rPr>
        <w:t>уг міста Мелітополя за 2020 рік взяти до відома (додається)</w:t>
      </w:r>
      <w:r w:rsidR="00596834" w:rsidRPr="00B20B32">
        <w:rPr>
          <w:rFonts w:ascii="Times New Roman" w:hAnsi="Times New Roman" w:cs="Times New Roman"/>
          <w:sz w:val="28"/>
          <w:szCs w:val="28"/>
          <w:lang w:val="uk-UA"/>
        </w:rPr>
        <w:t>.</w:t>
      </w:r>
    </w:p>
    <w:p w14:paraId="53EC8506" w14:textId="42D08E92" w:rsidR="00596834" w:rsidRPr="00B20B32" w:rsidRDefault="00A82EBB" w:rsidP="00596834">
      <w:pPr>
        <w:spacing w:after="0"/>
        <w:ind w:firstLine="567"/>
        <w:jc w:val="both"/>
        <w:rPr>
          <w:rFonts w:ascii="Times New Roman" w:hAnsi="Times New Roman" w:cs="Times New Roman"/>
          <w:sz w:val="28"/>
          <w:szCs w:val="28"/>
          <w:lang w:val="uk-UA"/>
        </w:rPr>
      </w:pPr>
      <w:r w:rsidRPr="00B20B32">
        <w:rPr>
          <w:rFonts w:ascii="Times New Roman" w:hAnsi="Times New Roman" w:cs="Times New Roman"/>
          <w:sz w:val="28"/>
          <w:szCs w:val="28"/>
          <w:lang w:val="uk-UA"/>
        </w:rPr>
        <w:t xml:space="preserve">   2. Інформаційному відділу виконавчого комітету Мелітопольської міської ради Запорізької області оприлюднити на сайті Мелітопольської міської ради  </w:t>
      </w:r>
      <w:r w:rsidR="00DF2007">
        <w:rPr>
          <w:rFonts w:ascii="Times New Roman" w:hAnsi="Times New Roman" w:cs="Times New Roman"/>
          <w:sz w:val="28"/>
          <w:szCs w:val="28"/>
          <w:lang w:val="uk-UA"/>
        </w:rPr>
        <w:t>інформацію</w:t>
      </w:r>
      <w:r w:rsidR="00596834" w:rsidRPr="00B20B32">
        <w:rPr>
          <w:rFonts w:ascii="Times New Roman" w:hAnsi="Times New Roman" w:cs="Times New Roman"/>
          <w:sz w:val="28"/>
          <w:szCs w:val="28"/>
          <w:lang w:val="uk-UA"/>
        </w:rPr>
        <w:t xml:space="preserve"> про роботу Центру надання адміністративних послуг міста Мелітополя за 2020 рік.</w:t>
      </w:r>
    </w:p>
    <w:p w14:paraId="22031623" w14:textId="448B9C96" w:rsidR="00A82EBB" w:rsidRPr="00B20B32" w:rsidRDefault="00A82EBB" w:rsidP="00596834">
      <w:pPr>
        <w:tabs>
          <w:tab w:val="left" w:pos="567"/>
        </w:tabs>
        <w:spacing w:after="0"/>
        <w:ind w:firstLine="567"/>
        <w:jc w:val="both"/>
        <w:rPr>
          <w:rFonts w:ascii="Times New Roman" w:hAnsi="Times New Roman" w:cs="Times New Roman"/>
          <w:sz w:val="28"/>
          <w:szCs w:val="28"/>
          <w:lang w:val="uk-UA"/>
        </w:rPr>
      </w:pPr>
      <w:r w:rsidRPr="00B20B32">
        <w:rPr>
          <w:rFonts w:ascii="Times New Roman" w:hAnsi="Times New Roman" w:cs="Times New Roman"/>
          <w:sz w:val="28"/>
          <w:szCs w:val="28"/>
          <w:lang w:val="uk-UA"/>
        </w:rPr>
        <w:t xml:space="preserve">  3. Контроль за виконанням цього рішення покласти на першого заступника міського голови з питань діяльності виконавчих органів ради Рудакову І.</w:t>
      </w:r>
    </w:p>
    <w:p w14:paraId="6B74F44F" w14:textId="55FA6003" w:rsidR="00A82EBB" w:rsidRDefault="00A82EBB" w:rsidP="00A82EBB">
      <w:pPr>
        <w:jc w:val="both"/>
        <w:rPr>
          <w:rFonts w:ascii="Times New Roman" w:hAnsi="Times New Roman" w:cs="Times New Roman"/>
          <w:sz w:val="28"/>
          <w:szCs w:val="28"/>
          <w:lang w:val="uk-UA"/>
        </w:rPr>
      </w:pPr>
    </w:p>
    <w:p w14:paraId="05D4A8A0" w14:textId="415C848C" w:rsidR="00DF2007" w:rsidRDefault="00DF2007" w:rsidP="00A82EBB">
      <w:pPr>
        <w:jc w:val="both"/>
        <w:rPr>
          <w:rFonts w:ascii="Times New Roman" w:hAnsi="Times New Roman" w:cs="Times New Roman"/>
          <w:sz w:val="28"/>
          <w:szCs w:val="28"/>
          <w:lang w:val="uk-UA"/>
        </w:rPr>
      </w:pPr>
    </w:p>
    <w:p w14:paraId="1555BF43" w14:textId="77777777" w:rsidR="00DF2007" w:rsidRPr="00B20B32" w:rsidRDefault="00DF2007" w:rsidP="00A82EBB">
      <w:pPr>
        <w:jc w:val="both"/>
        <w:rPr>
          <w:rFonts w:ascii="Times New Roman" w:hAnsi="Times New Roman" w:cs="Times New Roman"/>
          <w:sz w:val="28"/>
          <w:szCs w:val="28"/>
          <w:lang w:val="uk-UA"/>
        </w:rPr>
      </w:pPr>
    </w:p>
    <w:p w14:paraId="00CD725D" w14:textId="46D5B27F" w:rsidR="00A82EBB" w:rsidRDefault="00A82EBB" w:rsidP="00A82EBB">
      <w:pPr>
        <w:tabs>
          <w:tab w:val="left" w:pos="7088"/>
        </w:tabs>
        <w:jc w:val="both"/>
        <w:rPr>
          <w:rFonts w:ascii="Times New Roman" w:hAnsi="Times New Roman" w:cs="Times New Roman"/>
          <w:sz w:val="28"/>
          <w:szCs w:val="28"/>
          <w:lang w:val="uk-UA"/>
        </w:rPr>
      </w:pPr>
      <w:r w:rsidRPr="00B20B32">
        <w:rPr>
          <w:rFonts w:ascii="Times New Roman" w:hAnsi="Times New Roman" w:cs="Times New Roman"/>
          <w:sz w:val="28"/>
          <w:szCs w:val="28"/>
          <w:lang w:val="uk-UA"/>
        </w:rPr>
        <w:t>Мелітопольський міський голова                                            Іван  ФЕДОРОВ</w:t>
      </w:r>
    </w:p>
    <w:p w14:paraId="0F2D8EC0" w14:textId="58D0D437" w:rsidR="00FE4145" w:rsidRPr="00FE4145" w:rsidRDefault="00FE4145" w:rsidP="00A82EBB">
      <w:pPr>
        <w:tabs>
          <w:tab w:val="left" w:pos="7088"/>
        </w:tabs>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FE4145">
        <w:rPr>
          <w:rFonts w:ascii="Times New Roman" w:hAnsi="Times New Roman" w:cs="Times New Roman"/>
          <w:b/>
          <w:sz w:val="28"/>
          <w:szCs w:val="28"/>
          <w:lang w:val="uk-UA"/>
        </w:rPr>
        <w:t xml:space="preserve">Член виконкому </w:t>
      </w:r>
      <w:r>
        <w:rPr>
          <w:rFonts w:ascii="Times New Roman" w:hAnsi="Times New Roman" w:cs="Times New Roman"/>
          <w:b/>
          <w:sz w:val="28"/>
          <w:szCs w:val="28"/>
          <w:lang w:val="uk-UA"/>
        </w:rPr>
        <w:t xml:space="preserve">                                          </w:t>
      </w:r>
      <w:r w:rsidRPr="00FE4145">
        <w:rPr>
          <w:rFonts w:ascii="Times New Roman" w:hAnsi="Times New Roman" w:cs="Times New Roman"/>
          <w:b/>
          <w:sz w:val="28"/>
          <w:szCs w:val="28"/>
          <w:lang w:val="uk-UA"/>
        </w:rPr>
        <w:t>Ірина ДОНЕЦЬ</w:t>
      </w:r>
    </w:p>
    <w:p w14:paraId="64A91068" w14:textId="77777777" w:rsidR="00A82EBB" w:rsidRPr="00B20B32" w:rsidRDefault="00A82EBB" w:rsidP="00A82EBB">
      <w:pPr>
        <w:spacing w:after="0"/>
        <w:jc w:val="both"/>
        <w:rPr>
          <w:rFonts w:ascii="Times New Roman" w:hAnsi="Times New Roman" w:cs="Times New Roman"/>
          <w:sz w:val="28"/>
          <w:szCs w:val="28"/>
          <w:lang w:val="uk-UA"/>
        </w:rPr>
      </w:pPr>
    </w:p>
    <w:p w14:paraId="50133047" w14:textId="4EFFE8D5" w:rsidR="00A82EBB" w:rsidRDefault="00A82EBB" w:rsidP="00A82EBB">
      <w:pPr>
        <w:spacing w:after="0"/>
        <w:jc w:val="both"/>
        <w:rPr>
          <w:rFonts w:ascii="Times New Roman" w:hAnsi="Times New Roman" w:cs="Times New Roman"/>
          <w:sz w:val="28"/>
          <w:szCs w:val="28"/>
          <w:lang w:val="uk-UA"/>
        </w:rPr>
      </w:pPr>
      <w:bookmarkStart w:id="0" w:name="_GoBack"/>
      <w:bookmarkEnd w:id="0"/>
    </w:p>
    <w:p w14:paraId="23ACDD94" w14:textId="77777777" w:rsidR="00FE4145" w:rsidRPr="00B20B32" w:rsidRDefault="00FE4145" w:rsidP="00A82EBB">
      <w:pPr>
        <w:spacing w:after="0"/>
        <w:jc w:val="both"/>
        <w:rPr>
          <w:rFonts w:ascii="Times New Roman" w:hAnsi="Times New Roman" w:cs="Times New Roman"/>
          <w:sz w:val="28"/>
          <w:szCs w:val="28"/>
          <w:lang w:val="uk-UA"/>
        </w:rPr>
      </w:pPr>
    </w:p>
    <w:p w14:paraId="1B32D85B" w14:textId="77777777" w:rsidR="00812051" w:rsidRPr="00B20B32" w:rsidRDefault="00812051" w:rsidP="00812051">
      <w:pPr>
        <w:pStyle w:val="a3"/>
        <w:spacing w:before="0" w:after="0" w:line="270" w:lineRule="atLeast"/>
        <w:jc w:val="both"/>
        <w:rPr>
          <w:rStyle w:val="a4"/>
          <w:b w:val="0"/>
          <w:bCs w:val="0"/>
          <w:lang w:val="uk-UA"/>
        </w:rPr>
      </w:pPr>
      <w:r w:rsidRPr="00B20B32">
        <w:rPr>
          <w:rStyle w:val="a4"/>
          <w:color w:val="000000"/>
          <w:sz w:val="28"/>
          <w:szCs w:val="28"/>
          <w:lang w:val="uk-UA"/>
        </w:rPr>
        <w:lastRenderedPageBreak/>
        <w:t xml:space="preserve">                                                                        </w:t>
      </w:r>
      <w:r w:rsidRPr="00B20B32">
        <w:rPr>
          <w:rStyle w:val="a4"/>
          <w:b w:val="0"/>
          <w:bCs w:val="0"/>
          <w:color w:val="000000"/>
          <w:sz w:val="28"/>
          <w:szCs w:val="28"/>
          <w:lang w:val="uk-UA"/>
        </w:rPr>
        <w:t xml:space="preserve">Додаток </w:t>
      </w:r>
    </w:p>
    <w:p w14:paraId="08A2CE3D" w14:textId="77777777" w:rsidR="00812051" w:rsidRPr="00B20B32" w:rsidRDefault="00812051" w:rsidP="00812051">
      <w:pPr>
        <w:pStyle w:val="a3"/>
        <w:spacing w:before="0" w:after="0" w:line="270" w:lineRule="atLeast"/>
        <w:jc w:val="both"/>
        <w:rPr>
          <w:rStyle w:val="a4"/>
          <w:b w:val="0"/>
          <w:bCs w:val="0"/>
          <w:color w:val="000000"/>
          <w:sz w:val="28"/>
          <w:szCs w:val="28"/>
          <w:lang w:val="uk-UA"/>
        </w:rPr>
      </w:pPr>
      <w:r w:rsidRPr="00B20B32">
        <w:rPr>
          <w:rStyle w:val="a4"/>
          <w:b w:val="0"/>
          <w:bCs w:val="0"/>
          <w:color w:val="000000"/>
          <w:sz w:val="28"/>
          <w:szCs w:val="28"/>
          <w:lang w:val="uk-UA"/>
        </w:rPr>
        <w:tab/>
      </w:r>
      <w:r w:rsidRPr="00B20B32">
        <w:rPr>
          <w:rStyle w:val="a4"/>
          <w:b w:val="0"/>
          <w:bCs w:val="0"/>
          <w:color w:val="000000"/>
          <w:sz w:val="28"/>
          <w:szCs w:val="28"/>
          <w:lang w:val="uk-UA"/>
        </w:rPr>
        <w:tab/>
      </w:r>
      <w:r w:rsidRPr="00B20B32">
        <w:rPr>
          <w:rStyle w:val="a4"/>
          <w:b w:val="0"/>
          <w:bCs w:val="0"/>
          <w:color w:val="000000"/>
          <w:sz w:val="28"/>
          <w:szCs w:val="28"/>
          <w:lang w:val="uk-UA"/>
        </w:rPr>
        <w:tab/>
      </w:r>
      <w:r w:rsidRPr="00B20B32">
        <w:rPr>
          <w:rStyle w:val="a4"/>
          <w:b w:val="0"/>
          <w:bCs w:val="0"/>
          <w:color w:val="000000"/>
          <w:sz w:val="28"/>
          <w:szCs w:val="28"/>
          <w:lang w:val="uk-UA"/>
        </w:rPr>
        <w:tab/>
      </w:r>
      <w:r w:rsidRPr="00B20B32">
        <w:rPr>
          <w:rStyle w:val="a4"/>
          <w:b w:val="0"/>
          <w:bCs w:val="0"/>
          <w:color w:val="000000"/>
          <w:sz w:val="28"/>
          <w:szCs w:val="28"/>
          <w:lang w:val="uk-UA"/>
        </w:rPr>
        <w:tab/>
      </w:r>
      <w:r w:rsidRPr="00B20B32">
        <w:rPr>
          <w:rStyle w:val="a4"/>
          <w:b w:val="0"/>
          <w:bCs w:val="0"/>
          <w:color w:val="000000"/>
          <w:sz w:val="28"/>
          <w:szCs w:val="28"/>
          <w:lang w:val="uk-UA"/>
        </w:rPr>
        <w:tab/>
      </w:r>
      <w:r w:rsidRPr="00B20B32">
        <w:rPr>
          <w:rStyle w:val="a4"/>
          <w:b w:val="0"/>
          <w:bCs w:val="0"/>
          <w:color w:val="000000"/>
          <w:sz w:val="28"/>
          <w:szCs w:val="28"/>
          <w:lang w:val="uk-UA"/>
        </w:rPr>
        <w:tab/>
        <w:t xml:space="preserve"> до рішення виконавчого комітету</w:t>
      </w:r>
    </w:p>
    <w:p w14:paraId="68CEAFF5" w14:textId="77777777" w:rsidR="00812051" w:rsidRPr="00B20B32" w:rsidRDefault="00812051" w:rsidP="00812051">
      <w:pPr>
        <w:pStyle w:val="a3"/>
        <w:spacing w:before="0" w:after="0" w:line="270" w:lineRule="atLeast"/>
        <w:ind w:firstLine="5040"/>
        <w:jc w:val="both"/>
        <w:rPr>
          <w:rStyle w:val="a4"/>
          <w:b w:val="0"/>
          <w:bCs w:val="0"/>
          <w:color w:val="000000"/>
          <w:sz w:val="28"/>
          <w:szCs w:val="28"/>
          <w:lang w:val="uk-UA"/>
        </w:rPr>
      </w:pPr>
      <w:r w:rsidRPr="00B20B32">
        <w:rPr>
          <w:rStyle w:val="a4"/>
          <w:b w:val="0"/>
          <w:bCs w:val="0"/>
          <w:color w:val="000000"/>
          <w:sz w:val="28"/>
          <w:szCs w:val="28"/>
          <w:lang w:val="uk-UA"/>
        </w:rPr>
        <w:t>Мелітопольської міської ради</w:t>
      </w:r>
    </w:p>
    <w:p w14:paraId="5C4133E0" w14:textId="77777777" w:rsidR="00812051" w:rsidRPr="00B20B32" w:rsidRDefault="00812051" w:rsidP="00812051">
      <w:pPr>
        <w:pStyle w:val="a3"/>
        <w:spacing w:before="0" w:after="0" w:line="270" w:lineRule="atLeast"/>
        <w:ind w:firstLine="5040"/>
        <w:jc w:val="both"/>
        <w:rPr>
          <w:rStyle w:val="a4"/>
          <w:b w:val="0"/>
          <w:bCs w:val="0"/>
          <w:color w:val="000000"/>
          <w:sz w:val="28"/>
          <w:szCs w:val="28"/>
          <w:lang w:val="uk-UA"/>
        </w:rPr>
      </w:pPr>
      <w:r w:rsidRPr="00B20B32">
        <w:rPr>
          <w:rStyle w:val="a4"/>
          <w:b w:val="0"/>
          <w:bCs w:val="0"/>
          <w:color w:val="000000"/>
          <w:sz w:val="28"/>
          <w:szCs w:val="28"/>
          <w:lang w:val="uk-UA"/>
        </w:rPr>
        <w:t>Запорізької області</w:t>
      </w:r>
    </w:p>
    <w:p w14:paraId="4C700B77" w14:textId="1497193E" w:rsidR="00812051" w:rsidRPr="00B20B32" w:rsidRDefault="00FE4145" w:rsidP="00812051">
      <w:pPr>
        <w:pStyle w:val="a3"/>
        <w:spacing w:before="0" w:after="0" w:line="270" w:lineRule="atLeast"/>
        <w:ind w:firstLine="5040"/>
        <w:jc w:val="both"/>
        <w:rPr>
          <w:rStyle w:val="a4"/>
          <w:b w:val="0"/>
          <w:bCs w:val="0"/>
          <w:color w:val="000000"/>
          <w:sz w:val="28"/>
          <w:szCs w:val="28"/>
          <w:lang w:val="uk-UA"/>
        </w:rPr>
      </w:pPr>
      <w:r>
        <w:rPr>
          <w:rStyle w:val="a4"/>
          <w:b w:val="0"/>
          <w:bCs w:val="0"/>
          <w:color w:val="000000"/>
          <w:sz w:val="28"/>
          <w:szCs w:val="28"/>
          <w:lang w:val="uk-UA"/>
        </w:rPr>
        <w:t>від 28.01.2021 № 14</w:t>
      </w:r>
    </w:p>
    <w:p w14:paraId="187E6604" w14:textId="77777777" w:rsidR="004A59D8" w:rsidRPr="00B20B32" w:rsidRDefault="004A59D8" w:rsidP="00FC2257">
      <w:pPr>
        <w:jc w:val="both"/>
        <w:rPr>
          <w:rFonts w:ascii="Times New Roman" w:hAnsi="Times New Roman" w:cs="Times New Roman"/>
          <w:sz w:val="28"/>
          <w:szCs w:val="28"/>
          <w:lang w:val="uk-UA"/>
        </w:rPr>
      </w:pPr>
    </w:p>
    <w:p w14:paraId="7B70E087" w14:textId="77777777" w:rsidR="00DF2007" w:rsidRDefault="00DF2007" w:rsidP="00DF2007">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Інформація</w:t>
      </w:r>
      <w:r w:rsidR="004A59D8" w:rsidRPr="00B20B32">
        <w:rPr>
          <w:rFonts w:ascii="Times New Roman" w:hAnsi="Times New Roman" w:cs="Times New Roman"/>
          <w:b/>
          <w:bCs/>
          <w:sz w:val="28"/>
          <w:szCs w:val="28"/>
          <w:lang w:val="uk-UA"/>
        </w:rPr>
        <w:t xml:space="preserve"> про роботу Центру надання адміністративних послуг </w:t>
      </w:r>
    </w:p>
    <w:p w14:paraId="4759DF0A" w14:textId="2A6A606B" w:rsidR="0001504D" w:rsidRDefault="004A59D8" w:rsidP="00DF2007">
      <w:pPr>
        <w:spacing w:after="0"/>
        <w:jc w:val="center"/>
        <w:rPr>
          <w:rFonts w:ascii="Times New Roman" w:hAnsi="Times New Roman" w:cs="Times New Roman"/>
          <w:b/>
          <w:bCs/>
          <w:sz w:val="28"/>
          <w:szCs w:val="28"/>
          <w:lang w:val="uk-UA"/>
        </w:rPr>
      </w:pPr>
      <w:r w:rsidRPr="00B20B32">
        <w:rPr>
          <w:rFonts w:ascii="Times New Roman" w:hAnsi="Times New Roman" w:cs="Times New Roman"/>
          <w:b/>
          <w:bCs/>
          <w:sz w:val="28"/>
          <w:szCs w:val="28"/>
          <w:lang w:val="uk-UA"/>
        </w:rPr>
        <w:t>міста Мелітополя за 2020 рік</w:t>
      </w:r>
    </w:p>
    <w:p w14:paraId="4E01C149" w14:textId="77777777" w:rsidR="00DF2007" w:rsidRPr="00B20B32" w:rsidRDefault="00DF2007" w:rsidP="00DF2007">
      <w:pPr>
        <w:spacing w:after="0"/>
        <w:jc w:val="center"/>
        <w:rPr>
          <w:rFonts w:ascii="Times New Roman" w:hAnsi="Times New Roman" w:cs="Times New Roman"/>
          <w:b/>
          <w:bCs/>
          <w:sz w:val="28"/>
          <w:szCs w:val="28"/>
          <w:lang w:val="uk-UA"/>
        </w:rPr>
      </w:pPr>
    </w:p>
    <w:p w14:paraId="33719826" w14:textId="2483DC43" w:rsidR="00B20B32" w:rsidRPr="00B20B32" w:rsidRDefault="00702313" w:rsidP="00B20B32">
      <w:pPr>
        <w:pStyle w:val="a3"/>
        <w:spacing w:before="0" w:after="0"/>
        <w:jc w:val="both"/>
        <w:rPr>
          <w:sz w:val="28"/>
          <w:szCs w:val="28"/>
          <w:lang w:val="uk-UA"/>
        </w:rPr>
      </w:pPr>
      <w:r w:rsidRPr="00B20B32">
        <w:rPr>
          <w:rFonts w:eastAsiaTheme="minorEastAsia"/>
          <w:color w:val="000000" w:themeColor="text1"/>
          <w:kern w:val="24"/>
          <w:sz w:val="28"/>
          <w:szCs w:val="28"/>
          <w:lang w:val="uk-UA" w:eastAsia="uk-UA"/>
        </w:rPr>
        <w:t xml:space="preserve">     </w:t>
      </w:r>
      <w:r w:rsidR="00B20B32" w:rsidRPr="00B20B32">
        <w:rPr>
          <w:sz w:val="28"/>
          <w:szCs w:val="28"/>
          <w:lang w:val="uk-UA"/>
        </w:rPr>
        <w:t xml:space="preserve">Центр надання адміністративних послуг </w:t>
      </w:r>
      <w:r w:rsidR="00B20B32">
        <w:rPr>
          <w:sz w:val="28"/>
          <w:szCs w:val="28"/>
          <w:lang w:val="uk-UA"/>
        </w:rPr>
        <w:t xml:space="preserve">м. Мелітополя </w:t>
      </w:r>
      <w:r w:rsidR="00B20B32" w:rsidRPr="00B20B32">
        <w:rPr>
          <w:sz w:val="28"/>
          <w:szCs w:val="28"/>
          <w:lang w:val="uk-UA"/>
        </w:rPr>
        <w:t xml:space="preserve"> (далі - Центр) працює </w:t>
      </w:r>
      <w:r w:rsidR="00422FD2">
        <w:rPr>
          <w:sz w:val="28"/>
          <w:szCs w:val="28"/>
          <w:lang w:val="uk-UA"/>
        </w:rPr>
        <w:t>більше 7 років.</w:t>
      </w:r>
    </w:p>
    <w:p w14:paraId="56ED10A7" w14:textId="553F1F64" w:rsidR="00B20B32" w:rsidRPr="00B20B32" w:rsidRDefault="00B20B32" w:rsidP="00B20B32">
      <w:pPr>
        <w:jc w:val="both"/>
        <w:rPr>
          <w:rFonts w:ascii="Times New Roman" w:hAnsi="Times New Roman" w:cs="Times New Roman"/>
          <w:sz w:val="28"/>
          <w:szCs w:val="28"/>
        </w:rPr>
      </w:pPr>
      <w:r w:rsidRPr="00B20B32">
        <w:rPr>
          <w:rFonts w:ascii="Times New Roman" w:hAnsi="Times New Roman" w:cs="Times New Roman"/>
          <w:sz w:val="28"/>
          <w:szCs w:val="28"/>
          <w:lang w:val="uk-UA"/>
        </w:rPr>
        <w:t xml:space="preserve">   </w:t>
      </w:r>
      <w:r w:rsidR="00C173F6">
        <w:rPr>
          <w:rFonts w:ascii="Times New Roman" w:hAnsi="Times New Roman" w:cs="Times New Roman"/>
          <w:sz w:val="28"/>
          <w:szCs w:val="28"/>
          <w:lang w:val="uk-UA"/>
        </w:rPr>
        <w:t xml:space="preserve">  </w:t>
      </w:r>
      <w:r w:rsidRPr="00B20B32">
        <w:rPr>
          <w:rFonts w:ascii="Times New Roman" w:hAnsi="Times New Roman" w:cs="Times New Roman"/>
          <w:sz w:val="28"/>
          <w:szCs w:val="28"/>
          <w:lang w:val="uk-UA"/>
        </w:rPr>
        <w:t>Центр є моделлю інтегрованого офісу, діяльність якого здійснюється виключно через адміністраторів</w:t>
      </w:r>
      <w:r w:rsidR="00422FD2">
        <w:rPr>
          <w:rFonts w:ascii="Times New Roman" w:hAnsi="Times New Roman" w:cs="Times New Roman"/>
          <w:sz w:val="28"/>
          <w:szCs w:val="28"/>
          <w:lang w:val="uk-UA"/>
        </w:rPr>
        <w:t>.</w:t>
      </w:r>
      <w:r w:rsidRPr="00B20B32">
        <w:rPr>
          <w:rFonts w:ascii="Times New Roman" w:hAnsi="Times New Roman" w:cs="Times New Roman"/>
          <w:sz w:val="28"/>
          <w:szCs w:val="28"/>
          <w:lang w:val="uk-UA"/>
        </w:rPr>
        <w:t xml:space="preserve">  Основним завданням Центру є  – своєчасне, повне і якісне надання адміністративних послуг населенню</w:t>
      </w:r>
      <w:r w:rsidR="00BA4B21">
        <w:rPr>
          <w:rFonts w:ascii="Times New Roman" w:hAnsi="Times New Roman" w:cs="Times New Roman"/>
          <w:sz w:val="28"/>
          <w:szCs w:val="28"/>
          <w:lang w:val="uk-UA"/>
        </w:rPr>
        <w:t xml:space="preserve"> з дотриманням усіх принципів Верховенства права.</w:t>
      </w:r>
    </w:p>
    <w:p w14:paraId="79714BC4" w14:textId="0A7484A2" w:rsidR="00BA4B21" w:rsidRDefault="00B20B32" w:rsidP="00422FD2">
      <w:pPr>
        <w:jc w:val="both"/>
        <w:rPr>
          <w:rFonts w:ascii="Times New Roman" w:hAnsi="Times New Roman" w:cs="Times New Roman"/>
          <w:sz w:val="28"/>
          <w:szCs w:val="28"/>
          <w:lang w:val="uk-UA"/>
        </w:rPr>
      </w:pPr>
      <w:r w:rsidRPr="00B20B32">
        <w:rPr>
          <w:rFonts w:ascii="Times New Roman" w:hAnsi="Times New Roman" w:cs="Times New Roman"/>
          <w:sz w:val="28"/>
          <w:szCs w:val="28"/>
          <w:lang w:val="uk-UA"/>
        </w:rPr>
        <w:t xml:space="preserve">      До безперечних переваг роботи ЦНАП можна віднести:</w:t>
      </w:r>
      <w:r w:rsidR="00422FD2">
        <w:rPr>
          <w:rFonts w:ascii="Times New Roman" w:hAnsi="Times New Roman" w:cs="Times New Roman"/>
          <w:sz w:val="28"/>
          <w:szCs w:val="28"/>
          <w:lang w:val="uk-UA"/>
        </w:rPr>
        <w:t xml:space="preserve"> </w:t>
      </w:r>
    </w:p>
    <w:p w14:paraId="3310FA04" w14:textId="7FF4874D" w:rsidR="00BA4B21" w:rsidRDefault="00BA4B21" w:rsidP="00DF2007">
      <w:pPr>
        <w:pStyle w:val="a8"/>
        <w:jc w:val="both"/>
        <w:rPr>
          <w:rFonts w:ascii="Times New Roman" w:hAnsi="Times New Roman" w:cs="Times New Roman"/>
          <w:sz w:val="28"/>
          <w:szCs w:val="28"/>
          <w:lang w:val="uk-UA"/>
        </w:rPr>
      </w:pPr>
      <w:r>
        <w:rPr>
          <w:rFonts w:ascii="Times New Roman" w:hAnsi="Times New Roman" w:cs="Times New Roman"/>
          <w:sz w:val="28"/>
          <w:szCs w:val="28"/>
          <w:lang w:val="uk-UA"/>
        </w:rPr>
        <w:t>орієнтація на потреби замовника послуги;</w:t>
      </w:r>
    </w:p>
    <w:p w14:paraId="51ECCF2F" w14:textId="3B7B0C71" w:rsidR="00BA4B21" w:rsidRDefault="00BA4B21" w:rsidP="00DF2007">
      <w:pPr>
        <w:pStyle w:val="a8"/>
        <w:jc w:val="both"/>
        <w:rPr>
          <w:rFonts w:ascii="Times New Roman" w:hAnsi="Times New Roman" w:cs="Times New Roman"/>
          <w:sz w:val="28"/>
          <w:szCs w:val="28"/>
          <w:lang w:val="uk-UA"/>
        </w:rPr>
      </w:pPr>
      <w:r>
        <w:rPr>
          <w:rFonts w:ascii="Times New Roman" w:hAnsi="Times New Roman" w:cs="Times New Roman"/>
          <w:sz w:val="28"/>
          <w:szCs w:val="28"/>
          <w:lang w:val="uk-UA"/>
        </w:rPr>
        <w:t>зручний графік прийому;</w:t>
      </w:r>
    </w:p>
    <w:p w14:paraId="7A9931C6" w14:textId="1ACF132A" w:rsidR="00BA4B21" w:rsidRDefault="00BA4B21" w:rsidP="00DF2007">
      <w:pPr>
        <w:pStyle w:val="a8"/>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доступність інформації з різних джерел (телефон, сайт, соціальні мережі, інформаційні стенди);</w:t>
      </w:r>
    </w:p>
    <w:p w14:paraId="151EEE6E" w14:textId="695AC2E6" w:rsidR="00BA4B21" w:rsidRDefault="00BA4B21" w:rsidP="00DF2007">
      <w:pPr>
        <w:pStyle w:val="a8"/>
        <w:jc w:val="both"/>
        <w:rPr>
          <w:rFonts w:ascii="Times New Roman" w:hAnsi="Times New Roman" w:cs="Times New Roman"/>
          <w:sz w:val="28"/>
          <w:szCs w:val="28"/>
          <w:lang w:val="uk-UA"/>
        </w:rPr>
      </w:pPr>
      <w:r>
        <w:rPr>
          <w:rFonts w:ascii="Times New Roman" w:hAnsi="Times New Roman" w:cs="Times New Roman"/>
          <w:sz w:val="28"/>
          <w:szCs w:val="28"/>
          <w:lang w:val="uk-UA"/>
        </w:rPr>
        <w:t>оперативне надання послуги;</w:t>
      </w:r>
    </w:p>
    <w:p w14:paraId="59F3DF66" w14:textId="0149A3BA" w:rsidR="00BA4B21" w:rsidRDefault="00BA4B21" w:rsidP="00DF2007">
      <w:pPr>
        <w:pStyle w:val="a8"/>
        <w:jc w:val="both"/>
        <w:rPr>
          <w:rFonts w:ascii="Times New Roman" w:hAnsi="Times New Roman" w:cs="Times New Roman"/>
          <w:sz w:val="28"/>
          <w:szCs w:val="28"/>
          <w:lang w:val="uk-UA"/>
        </w:rPr>
      </w:pPr>
      <w:r>
        <w:rPr>
          <w:rFonts w:ascii="Times New Roman" w:hAnsi="Times New Roman" w:cs="Times New Roman"/>
          <w:sz w:val="28"/>
          <w:szCs w:val="28"/>
          <w:lang w:val="uk-UA"/>
        </w:rPr>
        <w:t>комфортні умови очікування;</w:t>
      </w:r>
    </w:p>
    <w:p w14:paraId="33F1AC64" w14:textId="0C157303" w:rsidR="00B20B32" w:rsidRPr="00BA4B21" w:rsidRDefault="00BA4B21" w:rsidP="00DF2007">
      <w:pPr>
        <w:pStyle w:val="a8"/>
        <w:ind w:left="0" w:firstLine="720"/>
        <w:jc w:val="both"/>
        <w:rPr>
          <w:rFonts w:ascii="Times New Roman" w:hAnsi="Times New Roman" w:cs="Times New Roman"/>
          <w:sz w:val="28"/>
          <w:szCs w:val="28"/>
          <w:lang w:val="uk-UA"/>
        </w:rPr>
      </w:pPr>
      <w:r w:rsidRPr="00BA4B21">
        <w:rPr>
          <w:rFonts w:ascii="Times New Roman" w:hAnsi="Times New Roman" w:cs="Times New Roman"/>
          <w:sz w:val="28"/>
          <w:szCs w:val="28"/>
          <w:lang w:val="uk-UA"/>
        </w:rPr>
        <w:t>заповнення бланків заяв безпосередньо адміністраторами в електронному вигляді.</w:t>
      </w:r>
    </w:p>
    <w:p w14:paraId="3FC802BD" w14:textId="15C1C97F" w:rsidR="00422FD2" w:rsidRPr="00BA4B21" w:rsidRDefault="00422FD2" w:rsidP="00422FD2">
      <w:pPr>
        <w:ind w:left="360" w:firstLine="348"/>
        <w:jc w:val="center"/>
        <w:rPr>
          <w:rFonts w:ascii="Times New Roman" w:hAnsi="Times New Roman" w:cs="Times New Roman"/>
          <w:sz w:val="28"/>
          <w:szCs w:val="28"/>
          <w:lang w:val="uk-UA"/>
        </w:rPr>
      </w:pPr>
      <w:r w:rsidRPr="00422FD2">
        <w:rPr>
          <w:rFonts w:ascii="Times New Roman" w:hAnsi="Times New Roman" w:cs="Times New Roman"/>
          <w:b/>
          <w:sz w:val="28"/>
          <w:szCs w:val="28"/>
          <w:lang w:val="uk-UA"/>
        </w:rPr>
        <w:t>Статистика обслуговування</w:t>
      </w:r>
    </w:p>
    <w:p w14:paraId="48C75A09" w14:textId="7BF2C981" w:rsidR="00990510" w:rsidRPr="00990510" w:rsidRDefault="00B20B32" w:rsidP="00990510">
      <w:pPr>
        <w:ind w:firstLine="360"/>
        <w:jc w:val="both"/>
        <w:rPr>
          <w:lang w:val="uk-UA"/>
        </w:rPr>
      </w:pPr>
      <w:r w:rsidRPr="00B20B32">
        <w:rPr>
          <w:rFonts w:ascii="Times New Roman" w:hAnsi="Times New Roman" w:cs="Times New Roman"/>
          <w:sz w:val="28"/>
          <w:szCs w:val="28"/>
          <w:lang w:val="uk-UA"/>
        </w:rPr>
        <w:t xml:space="preserve">    </w:t>
      </w:r>
      <w:r w:rsidR="00422FD2">
        <w:rPr>
          <w:rFonts w:ascii="Times New Roman" w:hAnsi="Times New Roman" w:cs="Times New Roman"/>
          <w:sz w:val="28"/>
          <w:szCs w:val="28"/>
          <w:lang w:val="uk-UA"/>
        </w:rPr>
        <w:t xml:space="preserve">  </w:t>
      </w:r>
      <w:r w:rsidRPr="00B20B32">
        <w:rPr>
          <w:rFonts w:ascii="Times New Roman" w:hAnsi="Times New Roman" w:cs="Times New Roman"/>
          <w:sz w:val="28"/>
          <w:szCs w:val="28"/>
          <w:lang w:val="uk-UA"/>
        </w:rPr>
        <w:t xml:space="preserve">На теперішній час в Центрі громадяни та суб’єкти господарювання мають можливість отримати </w:t>
      </w:r>
      <w:r w:rsidR="00422FD2">
        <w:rPr>
          <w:rFonts w:ascii="Times New Roman" w:hAnsi="Times New Roman" w:cs="Times New Roman"/>
          <w:sz w:val="28"/>
          <w:szCs w:val="28"/>
          <w:lang w:val="uk-UA"/>
        </w:rPr>
        <w:t>158</w:t>
      </w:r>
      <w:r w:rsidRPr="00B20B32">
        <w:rPr>
          <w:rFonts w:ascii="Times New Roman" w:hAnsi="Times New Roman" w:cs="Times New Roman"/>
          <w:sz w:val="28"/>
          <w:szCs w:val="28"/>
          <w:lang w:val="uk-UA"/>
        </w:rPr>
        <w:t xml:space="preserve"> послуг</w:t>
      </w:r>
      <w:r w:rsidR="00422FD2">
        <w:rPr>
          <w:rFonts w:ascii="Times New Roman" w:hAnsi="Times New Roman" w:cs="Times New Roman"/>
          <w:sz w:val="28"/>
          <w:szCs w:val="28"/>
          <w:lang w:val="uk-UA"/>
        </w:rPr>
        <w:t>, що на 16 послуг більше, ніж  у 2019 році</w:t>
      </w:r>
      <w:r w:rsidR="00990510">
        <w:rPr>
          <w:rFonts w:ascii="Times New Roman" w:hAnsi="Times New Roman" w:cs="Times New Roman"/>
          <w:sz w:val="28"/>
          <w:szCs w:val="28"/>
          <w:lang w:val="uk-UA"/>
        </w:rPr>
        <w:t xml:space="preserve">, </w:t>
      </w:r>
      <w:r w:rsidR="00422FD2">
        <w:rPr>
          <w:rFonts w:ascii="Times New Roman" w:hAnsi="Times New Roman" w:cs="Times New Roman"/>
          <w:sz w:val="28"/>
          <w:szCs w:val="28"/>
          <w:lang w:val="uk-UA"/>
        </w:rPr>
        <w:t xml:space="preserve">      </w:t>
      </w:r>
      <w:r w:rsidR="00FC2257" w:rsidRPr="00B20B32">
        <w:rPr>
          <w:rFonts w:ascii="Times New Roman" w:hAnsi="Times New Roman"/>
          <w:bCs/>
          <w:sz w:val="28"/>
          <w:szCs w:val="28"/>
          <w:lang w:val="uk-UA"/>
        </w:rPr>
        <w:t xml:space="preserve">Затверджений перелік послуг, які надаються через Центр є динамічним і постійно актуалізується. </w:t>
      </w:r>
    </w:p>
    <w:p w14:paraId="7229A43B" w14:textId="2DB15A0D" w:rsidR="00D4203A" w:rsidRPr="00B20B32" w:rsidRDefault="0069649E" w:rsidP="00690B5C">
      <w:pPr>
        <w:tabs>
          <w:tab w:val="left" w:pos="567"/>
        </w:tabs>
        <w:spacing w:after="0"/>
        <w:jc w:val="both"/>
        <w:rPr>
          <w:rFonts w:ascii="Times New Roman" w:hAnsi="Times New Roman" w:cs="Times New Roman"/>
          <w:sz w:val="28"/>
          <w:szCs w:val="28"/>
          <w:shd w:val="clear" w:color="auto" w:fill="FFFFFF"/>
          <w:lang w:val="uk-UA"/>
        </w:rPr>
      </w:pPr>
      <w:r w:rsidRPr="00B20B32">
        <w:rPr>
          <w:rFonts w:ascii="Times New Roman" w:hAnsi="Times New Roman"/>
          <w:bCs/>
          <w:sz w:val="28"/>
          <w:szCs w:val="28"/>
          <w:lang w:val="uk-UA"/>
        </w:rPr>
        <w:t xml:space="preserve">  </w:t>
      </w:r>
      <w:r w:rsidR="00D4203A" w:rsidRPr="00B20B32">
        <w:rPr>
          <w:rFonts w:ascii="Times New Roman" w:eastAsia="Calibri" w:hAnsi="Times New Roman" w:cs="Times New Roman"/>
          <w:sz w:val="28"/>
          <w:szCs w:val="28"/>
          <w:lang w:val="uk-UA" w:eastAsia="zh-CN"/>
        </w:rPr>
        <w:t xml:space="preserve">   </w:t>
      </w:r>
      <w:r w:rsidR="00C173F6">
        <w:rPr>
          <w:rFonts w:ascii="Times New Roman" w:eastAsia="Calibri" w:hAnsi="Times New Roman" w:cs="Times New Roman"/>
          <w:sz w:val="28"/>
          <w:szCs w:val="28"/>
          <w:lang w:val="uk-UA" w:eastAsia="zh-CN"/>
        </w:rPr>
        <w:t xml:space="preserve">     </w:t>
      </w:r>
      <w:r w:rsidR="00D4203A" w:rsidRPr="00B20B32">
        <w:rPr>
          <w:rFonts w:ascii="Times New Roman" w:eastAsia="Calibri" w:hAnsi="Times New Roman" w:cs="Times New Roman"/>
          <w:sz w:val="28"/>
          <w:szCs w:val="28"/>
          <w:lang w:val="uk-UA" w:eastAsia="zh-CN"/>
        </w:rPr>
        <w:t xml:space="preserve">Протягом 2020 року Центром надано 43171 адміністративних послуг, що менше на </w:t>
      </w:r>
      <w:r w:rsidR="00080DD7">
        <w:rPr>
          <w:rFonts w:ascii="Times New Roman" w:eastAsia="Calibri" w:hAnsi="Times New Roman" w:cs="Times New Roman"/>
          <w:sz w:val="28"/>
          <w:szCs w:val="28"/>
          <w:lang w:val="uk-UA" w:eastAsia="zh-CN"/>
        </w:rPr>
        <w:t xml:space="preserve">22% або </w:t>
      </w:r>
      <w:r w:rsidR="00D4203A" w:rsidRPr="00B20B32">
        <w:rPr>
          <w:rFonts w:ascii="Times New Roman" w:eastAsia="Calibri" w:hAnsi="Times New Roman" w:cs="Times New Roman"/>
          <w:sz w:val="28"/>
          <w:szCs w:val="28"/>
          <w:lang w:val="uk-UA" w:eastAsia="zh-CN"/>
        </w:rPr>
        <w:t>12296 послуг</w:t>
      </w:r>
      <w:r w:rsidR="00080DD7">
        <w:rPr>
          <w:rFonts w:ascii="Times New Roman" w:eastAsia="Calibri" w:hAnsi="Times New Roman" w:cs="Times New Roman"/>
          <w:sz w:val="28"/>
          <w:szCs w:val="28"/>
          <w:lang w:val="uk-UA" w:eastAsia="zh-CN"/>
        </w:rPr>
        <w:t>и</w:t>
      </w:r>
      <w:r w:rsidR="00D4203A" w:rsidRPr="00B20B32">
        <w:rPr>
          <w:rFonts w:ascii="Times New Roman" w:eastAsia="Calibri" w:hAnsi="Times New Roman" w:cs="Times New Roman"/>
          <w:sz w:val="28"/>
          <w:szCs w:val="28"/>
          <w:lang w:val="uk-UA" w:eastAsia="zh-CN"/>
        </w:rPr>
        <w:t>, ніж у 2020 році (55467). Зменшення надання адміністративних послуг</w:t>
      </w:r>
      <w:r w:rsidR="00D4203A" w:rsidRPr="00B20B32">
        <w:rPr>
          <w:rFonts w:ascii="Times New Roman" w:hAnsi="Times New Roman"/>
          <w:sz w:val="28"/>
          <w:szCs w:val="28"/>
          <w:lang w:val="uk-UA"/>
        </w:rPr>
        <w:t xml:space="preserve"> відбулось через ситуацію з поширення   </w:t>
      </w:r>
      <w:proofErr w:type="spellStart"/>
      <w:r w:rsidR="00D4203A" w:rsidRPr="00B20B32">
        <w:rPr>
          <w:rFonts w:ascii="Times New Roman" w:hAnsi="Times New Roman"/>
          <w:sz w:val="28"/>
          <w:szCs w:val="28"/>
          <w:lang w:val="uk-UA"/>
        </w:rPr>
        <w:t>короновіру</w:t>
      </w:r>
      <w:r w:rsidR="00080DD7">
        <w:rPr>
          <w:rFonts w:ascii="Times New Roman" w:hAnsi="Times New Roman"/>
          <w:sz w:val="28"/>
          <w:szCs w:val="28"/>
          <w:lang w:val="uk-UA"/>
        </w:rPr>
        <w:t>сної</w:t>
      </w:r>
      <w:proofErr w:type="spellEnd"/>
      <w:r w:rsidR="00D4203A" w:rsidRPr="00B20B32">
        <w:rPr>
          <w:rFonts w:ascii="Times New Roman" w:hAnsi="Times New Roman"/>
          <w:sz w:val="28"/>
          <w:szCs w:val="28"/>
          <w:lang w:val="uk-UA"/>
        </w:rPr>
        <w:t xml:space="preserve"> </w:t>
      </w:r>
      <w:r w:rsidR="00080DD7">
        <w:rPr>
          <w:rFonts w:ascii="Times New Roman" w:hAnsi="Times New Roman"/>
          <w:sz w:val="28"/>
          <w:szCs w:val="28"/>
          <w:lang w:val="uk-UA"/>
        </w:rPr>
        <w:t xml:space="preserve">хвороби </w:t>
      </w:r>
      <w:r w:rsidR="00D4203A" w:rsidRPr="00B20B32">
        <w:rPr>
          <w:rFonts w:ascii="Times New Roman" w:hAnsi="Times New Roman" w:cs="Times New Roman"/>
          <w:sz w:val="28"/>
          <w:szCs w:val="28"/>
          <w:shd w:val="clear" w:color="auto" w:fill="FFFFFF"/>
          <w:lang w:val="uk-UA"/>
        </w:rPr>
        <w:t>COVID-19 на території країни та міста Мелітополя, що призвело до обмеженого прийому громадян у Центрі</w:t>
      </w:r>
      <w:r w:rsidR="00080DD7">
        <w:rPr>
          <w:rFonts w:ascii="Times New Roman" w:hAnsi="Times New Roman" w:cs="Times New Roman"/>
          <w:sz w:val="28"/>
          <w:szCs w:val="28"/>
          <w:shd w:val="clear" w:color="auto" w:fill="FFFFFF"/>
          <w:lang w:val="uk-UA"/>
        </w:rPr>
        <w:t>.</w:t>
      </w:r>
    </w:p>
    <w:p w14:paraId="79D14998" w14:textId="6D701CC9" w:rsidR="009A4A3E" w:rsidRPr="00B20B32" w:rsidRDefault="00174171" w:rsidP="00690B5C">
      <w:pPr>
        <w:tabs>
          <w:tab w:val="left" w:pos="567"/>
        </w:tabs>
        <w:spacing w:after="0"/>
        <w:jc w:val="both"/>
        <w:rPr>
          <w:rFonts w:ascii="Times New Roman" w:hAnsi="Times New Roman"/>
          <w:sz w:val="28"/>
          <w:szCs w:val="28"/>
          <w:lang w:val="uk-UA"/>
        </w:rPr>
      </w:pPr>
      <w:r>
        <w:rPr>
          <w:rFonts w:ascii="Times New Roman" w:hAnsi="Times New Roman"/>
          <w:sz w:val="28"/>
          <w:szCs w:val="28"/>
          <w:lang w:val="uk-UA"/>
        </w:rPr>
        <w:t xml:space="preserve">          </w:t>
      </w:r>
      <w:r w:rsidR="00963E46" w:rsidRPr="00B20B32">
        <w:rPr>
          <w:rFonts w:ascii="Times New Roman" w:hAnsi="Times New Roman"/>
          <w:sz w:val="28"/>
          <w:szCs w:val="28"/>
          <w:lang w:val="uk-UA"/>
        </w:rPr>
        <w:t>За 2020 рік</w:t>
      </w:r>
      <w:r w:rsidR="00070F7D" w:rsidRPr="00B20B32">
        <w:rPr>
          <w:rFonts w:ascii="Times New Roman" w:hAnsi="Times New Roman"/>
          <w:sz w:val="28"/>
          <w:szCs w:val="28"/>
          <w:lang w:val="uk-UA"/>
        </w:rPr>
        <w:t xml:space="preserve"> Центр</w:t>
      </w:r>
      <w:r w:rsidR="00963E46" w:rsidRPr="00B20B32">
        <w:rPr>
          <w:rFonts w:ascii="Times New Roman" w:hAnsi="Times New Roman"/>
          <w:sz w:val="28"/>
          <w:szCs w:val="28"/>
          <w:lang w:val="uk-UA"/>
        </w:rPr>
        <w:t xml:space="preserve">   прийняв </w:t>
      </w:r>
      <w:r w:rsidR="00070F7D" w:rsidRPr="00B20B32">
        <w:rPr>
          <w:rFonts w:ascii="Times New Roman" w:hAnsi="Times New Roman"/>
          <w:sz w:val="28"/>
          <w:szCs w:val="28"/>
          <w:lang w:val="uk-UA"/>
        </w:rPr>
        <w:t xml:space="preserve"> </w:t>
      </w:r>
      <w:r w:rsidR="00963E46" w:rsidRPr="00B20B32">
        <w:rPr>
          <w:rFonts w:ascii="Times New Roman" w:hAnsi="Times New Roman"/>
          <w:sz w:val="28"/>
          <w:szCs w:val="28"/>
          <w:lang w:val="uk-UA"/>
        </w:rPr>
        <w:t>39,2 тис. відвідувачів</w:t>
      </w:r>
      <w:r w:rsidR="00070F7D" w:rsidRPr="00B20B32">
        <w:rPr>
          <w:rFonts w:ascii="Times New Roman" w:hAnsi="Times New Roman"/>
          <w:sz w:val="28"/>
          <w:szCs w:val="28"/>
          <w:lang w:val="uk-UA"/>
        </w:rPr>
        <w:t>, що менше на 14,7 тис. відвідувачів, у порівнянні з 2019 роком (</w:t>
      </w:r>
      <w:r w:rsidR="00963E46" w:rsidRPr="00B20B32">
        <w:rPr>
          <w:rFonts w:ascii="Times New Roman" w:hAnsi="Times New Roman"/>
          <w:sz w:val="28"/>
          <w:szCs w:val="28"/>
          <w:lang w:val="uk-UA"/>
        </w:rPr>
        <w:t xml:space="preserve">53,9 тис. </w:t>
      </w:r>
      <w:proofErr w:type="spellStart"/>
      <w:r w:rsidR="00963E46" w:rsidRPr="00B20B32">
        <w:rPr>
          <w:rFonts w:ascii="Times New Roman" w:hAnsi="Times New Roman"/>
          <w:sz w:val="28"/>
          <w:szCs w:val="28"/>
          <w:lang w:val="uk-UA"/>
        </w:rPr>
        <w:t>чол</w:t>
      </w:r>
      <w:proofErr w:type="spellEnd"/>
      <w:r w:rsidR="00963E46" w:rsidRPr="00B20B32">
        <w:rPr>
          <w:rFonts w:ascii="Times New Roman" w:hAnsi="Times New Roman"/>
          <w:sz w:val="28"/>
          <w:szCs w:val="28"/>
          <w:lang w:val="uk-UA"/>
        </w:rPr>
        <w:t>.)</w:t>
      </w:r>
      <w:r w:rsidR="00070F7D" w:rsidRPr="00B20B32">
        <w:rPr>
          <w:rFonts w:ascii="Times New Roman" w:hAnsi="Times New Roman"/>
          <w:sz w:val="28"/>
          <w:szCs w:val="28"/>
          <w:lang w:val="uk-UA"/>
        </w:rPr>
        <w:t>.</w:t>
      </w:r>
    </w:p>
    <w:p w14:paraId="36048C84" w14:textId="77777777" w:rsidR="009A4A3E" w:rsidRPr="00B20B32" w:rsidRDefault="009A4A3E" w:rsidP="00690B5C">
      <w:pPr>
        <w:tabs>
          <w:tab w:val="left" w:pos="567"/>
        </w:tabs>
        <w:spacing w:after="0"/>
        <w:jc w:val="both"/>
        <w:rPr>
          <w:rFonts w:ascii="Times New Roman" w:hAnsi="Times New Roman"/>
          <w:sz w:val="28"/>
          <w:szCs w:val="28"/>
          <w:lang w:val="uk-UA"/>
        </w:rPr>
      </w:pPr>
    </w:p>
    <w:p w14:paraId="6D014886" w14:textId="77777777" w:rsidR="009A4A3E" w:rsidRPr="00B20B32" w:rsidRDefault="009A4A3E" w:rsidP="00690B5C">
      <w:pPr>
        <w:pStyle w:val="a5"/>
        <w:keepNext/>
        <w:jc w:val="center"/>
        <w:rPr>
          <w:b/>
          <w:i w:val="0"/>
          <w:color w:val="auto"/>
          <w:sz w:val="28"/>
          <w:szCs w:val="28"/>
          <w:lang w:val="uk-UA"/>
        </w:rPr>
      </w:pPr>
      <w:r w:rsidRPr="00B20B32">
        <w:rPr>
          <w:b/>
          <w:i w:val="0"/>
          <w:color w:val="auto"/>
          <w:sz w:val="28"/>
          <w:szCs w:val="28"/>
          <w:lang w:val="uk-UA"/>
        </w:rPr>
        <w:t>Основні показники Центру:</w:t>
      </w:r>
    </w:p>
    <w:p w14:paraId="654823B4" w14:textId="4FB0CD7B" w:rsidR="009A4A3E" w:rsidRPr="00B20B32" w:rsidRDefault="009A4A3E" w:rsidP="00690B5C">
      <w:pPr>
        <w:spacing w:after="0" w:line="240" w:lineRule="auto"/>
        <w:ind w:firstLine="709"/>
        <w:jc w:val="both"/>
        <w:rPr>
          <w:rFonts w:ascii="Times New Roman" w:hAnsi="Times New Roman" w:cs="Times New Roman"/>
          <w:sz w:val="28"/>
          <w:szCs w:val="28"/>
          <w:lang w:val="uk-UA"/>
        </w:rPr>
      </w:pPr>
      <w:r w:rsidRPr="00B20B32">
        <w:rPr>
          <w:rFonts w:ascii="Times New Roman" w:hAnsi="Times New Roman" w:cs="Times New Roman"/>
          <w:b/>
          <w:sz w:val="28"/>
          <w:szCs w:val="28"/>
          <w:lang w:val="uk-UA"/>
        </w:rPr>
        <w:t>надано адміністраторами Центру консультацій</w:t>
      </w:r>
      <w:r w:rsidRPr="00B20B32">
        <w:rPr>
          <w:rFonts w:ascii="Times New Roman" w:hAnsi="Times New Roman" w:cs="Times New Roman"/>
          <w:sz w:val="28"/>
          <w:szCs w:val="28"/>
          <w:lang w:val="uk-UA"/>
        </w:rPr>
        <w:t xml:space="preserve"> </w:t>
      </w:r>
      <w:r w:rsidR="00192FCA" w:rsidRPr="00B20B32">
        <w:rPr>
          <w:rFonts w:ascii="Times New Roman" w:hAnsi="Times New Roman" w:cs="Times New Roman"/>
          <w:sz w:val="28"/>
          <w:szCs w:val="28"/>
          <w:lang w:val="uk-UA"/>
        </w:rPr>
        <w:t>35019</w:t>
      </w:r>
      <w:r w:rsidRPr="00B20B32">
        <w:rPr>
          <w:rFonts w:ascii="Times New Roman" w:hAnsi="Times New Roman" w:cs="Times New Roman"/>
          <w:sz w:val="28"/>
          <w:szCs w:val="28"/>
          <w:lang w:val="uk-UA"/>
        </w:rPr>
        <w:t xml:space="preserve"> суб’єктам</w:t>
      </w:r>
      <w:r w:rsidR="00192FCA" w:rsidRPr="00B20B32">
        <w:rPr>
          <w:rFonts w:ascii="Times New Roman" w:hAnsi="Times New Roman" w:cs="Times New Roman"/>
          <w:sz w:val="28"/>
          <w:szCs w:val="28"/>
          <w:lang w:val="uk-UA"/>
        </w:rPr>
        <w:t>, що менше на 10840, порівняно з 2019 роком.</w:t>
      </w:r>
      <w:r w:rsidRPr="00B20B32">
        <w:rPr>
          <w:rFonts w:ascii="Times New Roman" w:hAnsi="Times New Roman" w:cs="Times New Roman"/>
          <w:sz w:val="28"/>
          <w:szCs w:val="28"/>
          <w:lang w:val="uk-UA"/>
        </w:rPr>
        <w:t xml:space="preserve"> Консультації надаються не лише при особистому звернені громадян, а й за допомогою телефону та </w:t>
      </w:r>
      <w:r w:rsidRPr="00B20B32">
        <w:rPr>
          <w:rFonts w:ascii="Times New Roman" w:hAnsi="Times New Roman" w:cs="Times New Roman"/>
          <w:sz w:val="28"/>
          <w:szCs w:val="28"/>
          <w:shd w:val="clear" w:color="auto" w:fill="FFFFFF"/>
          <w:lang w:val="uk-UA"/>
        </w:rPr>
        <w:t>електронної пошти Центру;</w:t>
      </w:r>
    </w:p>
    <w:p w14:paraId="1B8EA74E" w14:textId="0B0F78E6" w:rsidR="009A4A3E" w:rsidRPr="00B20B32" w:rsidRDefault="00DF2007" w:rsidP="00690B5C">
      <w:pPr>
        <w:pStyle w:val="a3"/>
        <w:keepNext/>
        <w:spacing w:before="0" w:after="150"/>
        <w:jc w:val="both"/>
        <w:rPr>
          <w:sz w:val="28"/>
          <w:szCs w:val="28"/>
          <w:lang w:val="uk-UA"/>
        </w:rPr>
      </w:pPr>
      <w:r>
        <w:rPr>
          <w:sz w:val="28"/>
          <w:szCs w:val="28"/>
          <w:lang w:val="uk-UA"/>
        </w:rPr>
        <w:t xml:space="preserve">          </w:t>
      </w:r>
      <w:r w:rsidR="009A4A3E" w:rsidRPr="00B20B32">
        <w:rPr>
          <w:b/>
          <w:sz w:val="28"/>
          <w:szCs w:val="28"/>
          <w:lang w:val="uk-UA"/>
        </w:rPr>
        <w:t>зареєстровано звернень,</w:t>
      </w:r>
      <w:r w:rsidR="009A4A3E" w:rsidRPr="00B20B32">
        <w:rPr>
          <w:sz w:val="28"/>
          <w:szCs w:val="28"/>
          <w:lang w:val="uk-UA"/>
        </w:rPr>
        <w:t xml:space="preserve"> для отримання адміністративної послуги -</w:t>
      </w:r>
      <w:r w:rsidR="00192FCA" w:rsidRPr="00B20B32">
        <w:rPr>
          <w:sz w:val="28"/>
          <w:szCs w:val="28"/>
          <w:lang w:val="uk-UA"/>
        </w:rPr>
        <w:t>43171</w:t>
      </w:r>
      <w:r w:rsidR="009A4A3E" w:rsidRPr="00B20B32">
        <w:rPr>
          <w:sz w:val="28"/>
          <w:szCs w:val="28"/>
          <w:lang w:val="uk-UA"/>
        </w:rPr>
        <w:t xml:space="preserve"> у тому числі через віддалене робоче місце адміністратора – </w:t>
      </w:r>
      <w:r w:rsidR="00192FCA" w:rsidRPr="00B20B32">
        <w:rPr>
          <w:sz w:val="28"/>
          <w:szCs w:val="28"/>
          <w:lang w:val="uk-UA"/>
        </w:rPr>
        <w:t>28</w:t>
      </w:r>
      <w:r w:rsidR="003D6D31" w:rsidRPr="00B20B32">
        <w:rPr>
          <w:sz w:val="28"/>
          <w:szCs w:val="28"/>
          <w:lang w:val="uk-UA"/>
        </w:rPr>
        <w:t xml:space="preserve"> (після впровадження карантину, виїзне обслуговування громадян було призупинено</w:t>
      </w:r>
      <w:r w:rsidR="00080DD7">
        <w:rPr>
          <w:sz w:val="28"/>
          <w:szCs w:val="28"/>
          <w:lang w:val="uk-UA"/>
        </w:rPr>
        <w:t>)</w:t>
      </w:r>
      <w:r w:rsidR="009A4A3E" w:rsidRPr="00B20B32">
        <w:rPr>
          <w:sz w:val="28"/>
          <w:szCs w:val="28"/>
          <w:lang w:val="uk-UA"/>
        </w:rPr>
        <w:t>;</w:t>
      </w:r>
    </w:p>
    <w:p w14:paraId="4AB518ED" w14:textId="66E9F861" w:rsidR="009A4A3E" w:rsidRPr="00B20B32" w:rsidRDefault="00DF2007" w:rsidP="00690B5C">
      <w:pPr>
        <w:pStyle w:val="a3"/>
        <w:keepNext/>
        <w:spacing w:before="0" w:after="150"/>
        <w:jc w:val="both"/>
        <w:rPr>
          <w:i/>
          <w:color w:val="auto"/>
          <w:sz w:val="28"/>
          <w:szCs w:val="28"/>
          <w:lang w:val="uk-UA"/>
        </w:rPr>
      </w:pPr>
      <w:r>
        <w:rPr>
          <w:sz w:val="28"/>
          <w:szCs w:val="28"/>
          <w:lang w:val="uk-UA"/>
        </w:rPr>
        <w:t xml:space="preserve">          </w:t>
      </w:r>
      <w:r w:rsidR="009A4A3E" w:rsidRPr="00B20B32">
        <w:rPr>
          <w:b/>
          <w:bCs/>
          <w:sz w:val="28"/>
          <w:szCs w:val="28"/>
          <w:lang w:val="uk-UA"/>
        </w:rPr>
        <w:t xml:space="preserve">надано </w:t>
      </w:r>
      <w:r w:rsidR="00192FCA" w:rsidRPr="00B20B32">
        <w:rPr>
          <w:b/>
          <w:bCs/>
          <w:sz w:val="28"/>
          <w:szCs w:val="28"/>
          <w:lang w:val="uk-UA"/>
        </w:rPr>
        <w:t>17</w:t>
      </w:r>
      <w:r w:rsidR="009A4A3E" w:rsidRPr="00B20B32">
        <w:rPr>
          <w:b/>
          <w:bCs/>
          <w:sz w:val="28"/>
          <w:szCs w:val="28"/>
          <w:lang w:val="uk-UA"/>
        </w:rPr>
        <w:t xml:space="preserve"> електронних послуг</w:t>
      </w:r>
      <w:r w:rsidR="00501600" w:rsidRPr="00B20B32">
        <w:rPr>
          <w:b/>
          <w:bCs/>
          <w:sz w:val="28"/>
          <w:szCs w:val="28"/>
          <w:lang w:val="uk-UA"/>
        </w:rPr>
        <w:t xml:space="preserve"> </w:t>
      </w:r>
      <w:r w:rsidR="00501600" w:rsidRPr="00B20B32">
        <w:rPr>
          <w:sz w:val="28"/>
          <w:szCs w:val="28"/>
          <w:lang w:val="uk-UA"/>
        </w:rPr>
        <w:t>через</w:t>
      </w:r>
      <w:r w:rsidR="00501600" w:rsidRPr="00B20B32">
        <w:rPr>
          <w:b/>
          <w:bCs/>
          <w:sz w:val="28"/>
          <w:szCs w:val="28"/>
          <w:lang w:val="uk-UA"/>
        </w:rPr>
        <w:t xml:space="preserve"> </w:t>
      </w:r>
      <w:hyperlink r:id="rId6" w:history="1">
        <w:r w:rsidR="00501600" w:rsidRPr="00B20B32">
          <w:rPr>
            <w:rStyle w:val="a7"/>
            <w:color w:val="auto"/>
            <w:sz w:val="28"/>
            <w:szCs w:val="28"/>
            <w:lang w:val="uk-UA"/>
          </w:rPr>
          <w:t>simple_services@mlt.gov.ua</w:t>
        </w:r>
      </w:hyperlink>
      <w:r w:rsidR="00501600" w:rsidRPr="00B20B32">
        <w:rPr>
          <w:color w:val="auto"/>
          <w:sz w:val="28"/>
          <w:szCs w:val="28"/>
          <w:shd w:val="clear" w:color="auto" w:fill="FFFFFF"/>
          <w:lang w:val="uk-UA"/>
        </w:rPr>
        <w:t>.</w:t>
      </w:r>
      <w:r w:rsidR="009A4A3E" w:rsidRPr="00B20B32">
        <w:rPr>
          <w:color w:val="auto"/>
          <w:sz w:val="28"/>
          <w:szCs w:val="28"/>
          <w:lang w:val="uk-UA"/>
        </w:rPr>
        <w:t>;</w:t>
      </w:r>
    </w:p>
    <w:p w14:paraId="208A21C7" w14:textId="1BD2C86B" w:rsidR="009A4A3E" w:rsidRPr="00B20B32" w:rsidRDefault="009A4A3E" w:rsidP="00690B5C">
      <w:pPr>
        <w:suppressAutoHyphens/>
        <w:spacing w:line="256" w:lineRule="auto"/>
        <w:ind w:firstLine="709"/>
        <w:jc w:val="both"/>
        <w:rPr>
          <w:rFonts w:ascii="Times New Roman" w:hAnsi="Times New Roman" w:cs="Times New Roman"/>
          <w:sz w:val="28"/>
          <w:szCs w:val="28"/>
          <w:lang w:val="uk-UA"/>
        </w:rPr>
      </w:pPr>
      <w:r w:rsidRPr="00B20B32">
        <w:rPr>
          <w:rFonts w:ascii="Times New Roman" w:hAnsi="Times New Roman" w:cs="Times New Roman"/>
          <w:b/>
          <w:sz w:val="28"/>
          <w:szCs w:val="28"/>
          <w:lang w:val="uk-UA"/>
        </w:rPr>
        <w:t>виконано заявок та видано</w:t>
      </w:r>
      <w:r w:rsidRPr="00B20B32">
        <w:rPr>
          <w:rFonts w:ascii="Times New Roman" w:hAnsi="Times New Roman" w:cs="Times New Roman"/>
          <w:sz w:val="28"/>
          <w:szCs w:val="28"/>
          <w:lang w:val="uk-UA"/>
        </w:rPr>
        <w:t xml:space="preserve"> – </w:t>
      </w:r>
      <w:r w:rsidR="001442B6">
        <w:rPr>
          <w:rFonts w:ascii="Times New Roman" w:hAnsi="Times New Roman" w:cs="Times New Roman"/>
          <w:sz w:val="28"/>
          <w:szCs w:val="28"/>
          <w:lang w:val="uk-UA"/>
        </w:rPr>
        <w:t>41 213</w:t>
      </w:r>
      <w:r w:rsidRPr="00B20B32">
        <w:rPr>
          <w:rFonts w:ascii="Times New Roman" w:hAnsi="Times New Roman" w:cs="Times New Roman"/>
          <w:sz w:val="28"/>
          <w:szCs w:val="28"/>
          <w:lang w:val="uk-UA"/>
        </w:rPr>
        <w:t xml:space="preserve"> результатів послуг, особам, які звернулись за адміністративною послугою;</w:t>
      </w:r>
    </w:p>
    <w:p w14:paraId="6E3E956C" w14:textId="1AF47FDD" w:rsidR="009A4A3E" w:rsidRPr="00B20B32" w:rsidRDefault="009A4A3E" w:rsidP="00690B5C">
      <w:pPr>
        <w:spacing w:after="0" w:line="252" w:lineRule="auto"/>
        <w:ind w:firstLine="709"/>
        <w:jc w:val="both"/>
        <w:rPr>
          <w:rFonts w:ascii="Times New Roman" w:hAnsi="Times New Roman" w:cs="Times New Roman"/>
          <w:sz w:val="28"/>
          <w:szCs w:val="28"/>
          <w:lang w:val="uk-UA"/>
        </w:rPr>
      </w:pPr>
      <w:r w:rsidRPr="00B20B32">
        <w:rPr>
          <w:rFonts w:ascii="Times New Roman" w:hAnsi="Times New Roman" w:cs="Times New Roman"/>
          <w:b/>
          <w:sz w:val="28"/>
          <w:szCs w:val="28"/>
          <w:lang w:val="uk-UA"/>
        </w:rPr>
        <w:t>встановлено</w:t>
      </w:r>
      <w:r w:rsidRPr="00B20B32">
        <w:rPr>
          <w:rFonts w:ascii="Times New Roman" w:hAnsi="Times New Roman" w:cs="Times New Roman"/>
          <w:sz w:val="28"/>
          <w:szCs w:val="28"/>
          <w:lang w:val="uk-UA"/>
        </w:rPr>
        <w:t xml:space="preserve"> </w:t>
      </w:r>
      <w:r w:rsidR="00192FCA" w:rsidRPr="00B20B32">
        <w:rPr>
          <w:rFonts w:ascii="Times New Roman" w:hAnsi="Times New Roman" w:cs="Times New Roman"/>
          <w:sz w:val="28"/>
          <w:szCs w:val="28"/>
          <w:lang w:val="uk-UA"/>
        </w:rPr>
        <w:t xml:space="preserve">315 </w:t>
      </w:r>
      <w:r w:rsidRPr="00B20B32">
        <w:rPr>
          <w:rFonts w:ascii="Times New Roman" w:hAnsi="Times New Roman" w:cs="Times New Roman"/>
          <w:sz w:val="28"/>
          <w:szCs w:val="28"/>
          <w:lang w:val="uk-UA"/>
        </w:rPr>
        <w:t xml:space="preserve">адміністративних правопорушень за проживання без реєстрації, в результаті чого винесено </w:t>
      </w:r>
      <w:r w:rsidR="004D2CE3" w:rsidRPr="00B20B32">
        <w:rPr>
          <w:rFonts w:ascii="Times New Roman" w:hAnsi="Times New Roman" w:cs="Times New Roman"/>
          <w:sz w:val="28"/>
          <w:szCs w:val="28"/>
          <w:lang w:val="uk-UA"/>
        </w:rPr>
        <w:t>308</w:t>
      </w:r>
      <w:r w:rsidRPr="00B20B32">
        <w:rPr>
          <w:rFonts w:ascii="Times New Roman" w:hAnsi="Times New Roman" w:cs="Times New Roman"/>
          <w:sz w:val="28"/>
          <w:szCs w:val="28"/>
          <w:lang w:val="uk-UA"/>
        </w:rPr>
        <w:t xml:space="preserve"> постанов – попередження</w:t>
      </w:r>
      <w:r w:rsidR="004D2CE3" w:rsidRPr="00B20B32">
        <w:rPr>
          <w:rFonts w:ascii="Times New Roman" w:hAnsi="Times New Roman" w:cs="Times New Roman"/>
          <w:sz w:val="28"/>
          <w:szCs w:val="28"/>
          <w:lang w:val="uk-UA"/>
        </w:rPr>
        <w:t xml:space="preserve"> та складено 7 протоколів</w:t>
      </w:r>
      <w:r w:rsidR="00A1445C" w:rsidRPr="00B20B32">
        <w:rPr>
          <w:rFonts w:ascii="Times New Roman" w:hAnsi="Times New Roman" w:cs="Times New Roman"/>
          <w:sz w:val="28"/>
          <w:szCs w:val="28"/>
          <w:lang w:val="uk-UA"/>
        </w:rPr>
        <w:t xml:space="preserve"> і направлено до суду ( у відношенні осіб віком від 16-18 років); </w:t>
      </w:r>
    </w:p>
    <w:p w14:paraId="74866AF3" w14:textId="6D935066" w:rsidR="00335321" w:rsidRPr="00B20B32" w:rsidRDefault="00DF2007" w:rsidP="00C173F6">
      <w:pPr>
        <w:tabs>
          <w:tab w:val="left" w:pos="567"/>
        </w:tabs>
        <w:spacing w:after="0" w:line="252" w:lineRule="auto"/>
        <w:jc w:val="both"/>
        <w:rPr>
          <w:rFonts w:ascii="Times New Roman" w:hAnsi="Times New Roman"/>
          <w:bCs/>
          <w:sz w:val="28"/>
          <w:szCs w:val="28"/>
          <w:lang w:val="uk-UA"/>
        </w:rPr>
      </w:pPr>
      <w:r>
        <w:rPr>
          <w:rFonts w:ascii="Times New Roman" w:hAnsi="Times New Roman" w:cs="Times New Roman"/>
          <w:b/>
          <w:bCs/>
          <w:sz w:val="28"/>
          <w:szCs w:val="28"/>
          <w:lang w:val="uk-UA"/>
        </w:rPr>
        <w:t xml:space="preserve">          </w:t>
      </w:r>
      <w:r w:rsidR="009A4A3E" w:rsidRPr="00B20B32">
        <w:rPr>
          <w:rFonts w:ascii="Times New Roman" w:hAnsi="Times New Roman" w:cs="Times New Roman"/>
          <w:b/>
          <w:bCs/>
          <w:sz w:val="28"/>
          <w:szCs w:val="28"/>
          <w:lang w:val="uk-UA"/>
        </w:rPr>
        <w:t>відмовлено в наданні послуг</w:t>
      </w:r>
      <w:r w:rsidR="009A4A3E" w:rsidRPr="00B20B32">
        <w:rPr>
          <w:rFonts w:ascii="Times New Roman" w:hAnsi="Times New Roman" w:cs="Times New Roman"/>
          <w:sz w:val="28"/>
          <w:szCs w:val="28"/>
          <w:lang w:val="uk-UA"/>
        </w:rPr>
        <w:t xml:space="preserve"> за </w:t>
      </w:r>
      <w:r w:rsidR="004D2CE3" w:rsidRPr="00B20B32">
        <w:rPr>
          <w:rFonts w:ascii="Times New Roman" w:hAnsi="Times New Roman" w:cs="Times New Roman"/>
          <w:sz w:val="28"/>
          <w:szCs w:val="28"/>
          <w:lang w:val="uk-UA"/>
        </w:rPr>
        <w:t>472</w:t>
      </w:r>
      <w:r w:rsidR="009A4A3E" w:rsidRPr="00B20B32">
        <w:rPr>
          <w:rFonts w:ascii="Times New Roman" w:hAnsi="Times New Roman" w:cs="Times New Roman"/>
          <w:sz w:val="28"/>
          <w:szCs w:val="28"/>
          <w:lang w:val="uk-UA"/>
        </w:rPr>
        <w:t xml:space="preserve"> зверненням, що складає лише           1,</w:t>
      </w:r>
      <w:r w:rsidR="004D2CE3" w:rsidRPr="00B20B32">
        <w:rPr>
          <w:rFonts w:ascii="Times New Roman" w:hAnsi="Times New Roman" w:cs="Times New Roman"/>
          <w:sz w:val="28"/>
          <w:szCs w:val="28"/>
          <w:lang w:val="uk-UA"/>
        </w:rPr>
        <w:t>09</w:t>
      </w:r>
      <w:r w:rsidR="009A4A3E" w:rsidRPr="00B20B32">
        <w:rPr>
          <w:rFonts w:ascii="Times New Roman" w:hAnsi="Times New Roman" w:cs="Times New Roman"/>
          <w:sz w:val="28"/>
          <w:szCs w:val="28"/>
          <w:lang w:val="uk-UA"/>
        </w:rPr>
        <w:t xml:space="preserve"> % від загальної кількості звернень. Незначна </w:t>
      </w:r>
      <w:r w:rsidR="00080DD7" w:rsidRPr="00B20B32">
        <w:rPr>
          <w:rFonts w:ascii="Times New Roman" w:hAnsi="Times New Roman" w:cs="Times New Roman"/>
          <w:sz w:val="28"/>
          <w:szCs w:val="28"/>
          <w:lang w:val="uk-UA"/>
        </w:rPr>
        <w:t>кільк</w:t>
      </w:r>
      <w:r w:rsidR="00080DD7">
        <w:rPr>
          <w:rFonts w:ascii="Times New Roman" w:hAnsi="Times New Roman" w:cs="Times New Roman"/>
          <w:sz w:val="28"/>
          <w:szCs w:val="28"/>
          <w:lang w:val="uk-UA"/>
        </w:rPr>
        <w:t>і</w:t>
      </w:r>
      <w:r w:rsidR="00080DD7" w:rsidRPr="00B20B32">
        <w:rPr>
          <w:rFonts w:ascii="Times New Roman" w:hAnsi="Times New Roman" w:cs="Times New Roman"/>
          <w:sz w:val="28"/>
          <w:szCs w:val="28"/>
          <w:lang w:val="uk-UA"/>
        </w:rPr>
        <w:t>ст</w:t>
      </w:r>
      <w:r w:rsidR="00080DD7">
        <w:rPr>
          <w:rFonts w:ascii="Times New Roman" w:hAnsi="Times New Roman" w:cs="Times New Roman"/>
          <w:sz w:val="28"/>
          <w:szCs w:val="28"/>
          <w:lang w:val="uk-UA"/>
        </w:rPr>
        <w:t xml:space="preserve">ь </w:t>
      </w:r>
      <w:r w:rsidR="009A4A3E" w:rsidRPr="00B20B32">
        <w:rPr>
          <w:rFonts w:ascii="Times New Roman" w:hAnsi="Times New Roman" w:cs="Times New Roman"/>
          <w:sz w:val="28"/>
          <w:szCs w:val="28"/>
          <w:lang w:val="uk-UA"/>
        </w:rPr>
        <w:t>відмов свідчить про високий рівень якості надання адміністративних послуг та кваліфіковане обслуговування адміністраторами Центру суб’єктів звернень на етапі підготовки та подачі документів.</w:t>
      </w:r>
      <w:r w:rsidR="009A4A3E" w:rsidRPr="00B20B32">
        <w:rPr>
          <w:rFonts w:ascii="Times New Roman" w:hAnsi="Times New Roman"/>
          <w:bCs/>
          <w:sz w:val="28"/>
          <w:szCs w:val="28"/>
          <w:lang w:val="uk-UA"/>
        </w:rPr>
        <w:t xml:space="preserve"> Про можливість отримання негативної відповіді адміністратори Центру попереджають заявника письмово заздалегідь. </w:t>
      </w:r>
    </w:p>
    <w:p w14:paraId="0B8CA3D8" w14:textId="1434FA3A" w:rsidR="00F83137" w:rsidRPr="00B20B32" w:rsidRDefault="00F83137" w:rsidP="00C173F6">
      <w:pPr>
        <w:tabs>
          <w:tab w:val="left" w:pos="567"/>
        </w:tabs>
        <w:spacing w:after="0" w:line="256" w:lineRule="auto"/>
        <w:jc w:val="both"/>
        <w:rPr>
          <w:rFonts w:ascii="Times New Roman" w:eastAsia="Times New Roman" w:hAnsi="Times New Roman" w:cs="Times New Roman"/>
          <w:sz w:val="28"/>
          <w:szCs w:val="28"/>
          <w:lang w:val="uk-UA" w:eastAsia="uk-UA"/>
        </w:rPr>
      </w:pPr>
      <w:r w:rsidRPr="00B20B32">
        <w:rPr>
          <w:rFonts w:ascii="Times New Roman" w:eastAsia="Calibri" w:hAnsi="Times New Roman" w:cs="Times New Roman"/>
          <w:color w:val="000000" w:themeColor="text1"/>
          <w:kern w:val="24"/>
          <w:sz w:val="28"/>
          <w:szCs w:val="28"/>
          <w:lang w:val="uk-UA" w:eastAsia="uk-UA"/>
        </w:rPr>
        <w:t xml:space="preserve">        </w:t>
      </w:r>
      <w:r w:rsidR="00A62FD0" w:rsidRPr="00B20B32">
        <w:rPr>
          <w:rFonts w:ascii="Times New Roman" w:eastAsia="Calibri" w:hAnsi="Times New Roman" w:cs="Times New Roman"/>
          <w:color w:val="000000" w:themeColor="text1"/>
          <w:kern w:val="24"/>
          <w:sz w:val="28"/>
          <w:szCs w:val="28"/>
          <w:lang w:val="uk-UA" w:eastAsia="uk-UA"/>
        </w:rPr>
        <w:t>З</w:t>
      </w:r>
      <w:r w:rsidRPr="00B20B32">
        <w:rPr>
          <w:rFonts w:ascii="Times New Roman" w:eastAsia="Calibri" w:hAnsi="Times New Roman" w:cs="Times New Roman"/>
          <w:color w:val="000000" w:themeColor="text1"/>
          <w:kern w:val="24"/>
          <w:sz w:val="28"/>
          <w:szCs w:val="28"/>
          <w:lang w:val="uk-UA" w:eastAsia="uk-UA"/>
        </w:rPr>
        <w:t xml:space="preserve">а найпоширенішими послугами </w:t>
      </w:r>
      <w:r w:rsidR="00A62FD0" w:rsidRPr="00B20B32">
        <w:rPr>
          <w:rFonts w:ascii="Times New Roman" w:eastAsia="Calibri" w:hAnsi="Times New Roman" w:cs="Times New Roman"/>
          <w:color w:val="000000" w:themeColor="text1"/>
          <w:kern w:val="24"/>
          <w:sz w:val="28"/>
          <w:szCs w:val="28"/>
          <w:lang w:val="uk-UA" w:eastAsia="uk-UA"/>
        </w:rPr>
        <w:t xml:space="preserve">до Центру, протягом 2020 року </w:t>
      </w:r>
      <w:r w:rsidRPr="00B20B32">
        <w:rPr>
          <w:rFonts w:ascii="Times New Roman" w:eastAsia="Calibri" w:hAnsi="Times New Roman" w:cs="Times New Roman"/>
          <w:color w:val="000000" w:themeColor="text1"/>
          <w:kern w:val="24"/>
          <w:sz w:val="28"/>
          <w:szCs w:val="28"/>
          <w:lang w:val="uk-UA" w:eastAsia="uk-UA"/>
        </w:rPr>
        <w:t>звернулось більше 39 тис. осіб,</w:t>
      </w:r>
      <w:r w:rsidRPr="00B20B32">
        <w:rPr>
          <w:rFonts w:ascii="Times New Roman" w:eastAsia="Calibri" w:hAnsi="Times New Roman" w:cs="Times New Roman"/>
          <w:b/>
          <w:bCs/>
          <w:color w:val="000000" w:themeColor="text1"/>
          <w:kern w:val="24"/>
          <w:sz w:val="28"/>
          <w:szCs w:val="28"/>
          <w:lang w:val="uk-UA" w:eastAsia="uk-UA"/>
        </w:rPr>
        <w:t xml:space="preserve"> </w:t>
      </w:r>
      <w:r w:rsidRPr="00B20B32">
        <w:rPr>
          <w:rFonts w:ascii="Times New Roman" w:eastAsia="Calibri" w:hAnsi="Times New Roman" w:cs="Times New Roman"/>
          <w:color w:val="000000" w:themeColor="text1"/>
          <w:kern w:val="24"/>
          <w:sz w:val="28"/>
          <w:szCs w:val="28"/>
          <w:lang w:val="uk-UA" w:eastAsia="uk-UA"/>
        </w:rPr>
        <w:t>а саме:  з реєстрації місця проживання – 19140; послуг УДМС (оформлення паспорта громадянина України та для виїзду за кордон, а також вклеювання фотокартки до паспорта по досягненню 25-ти та 45-ти річного віку) - 6348; державної реєстрації фізичних та юридичних осіб – 4298; видачі відомостей з Державного земельного кадастру – 3340; державної реєстрації речових та майнових прав – 6040, послуг архітектури 1148 тощо.</w:t>
      </w:r>
    </w:p>
    <w:p w14:paraId="49C9FDFC" w14:textId="4F703BA4" w:rsidR="00F83137" w:rsidRPr="00B20B32" w:rsidRDefault="00F83137" w:rsidP="00C173F6">
      <w:pPr>
        <w:tabs>
          <w:tab w:val="left" w:pos="567"/>
        </w:tabs>
        <w:spacing w:after="0" w:line="256" w:lineRule="auto"/>
        <w:jc w:val="both"/>
        <w:rPr>
          <w:rFonts w:ascii="Times New Roman" w:eastAsiaTheme="minorEastAsia" w:hAnsi="Times New Roman" w:cs="Times New Roman"/>
          <w:color w:val="000000" w:themeColor="text1"/>
          <w:kern w:val="24"/>
          <w:sz w:val="28"/>
          <w:szCs w:val="28"/>
          <w:lang w:val="uk-UA" w:eastAsia="uk-UA"/>
        </w:rPr>
      </w:pPr>
      <w:r w:rsidRPr="00B20B32">
        <w:rPr>
          <w:rFonts w:ascii="Times New Roman" w:eastAsiaTheme="minorEastAsia" w:hAnsi="Times New Roman" w:cs="Times New Roman"/>
          <w:color w:val="000000" w:themeColor="text1"/>
          <w:kern w:val="24"/>
          <w:sz w:val="28"/>
          <w:szCs w:val="28"/>
          <w:lang w:val="uk-UA" w:eastAsia="uk-UA"/>
        </w:rPr>
        <w:t xml:space="preserve">       </w:t>
      </w:r>
      <w:r w:rsidR="00C173F6">
        <w:rPr>
          <w:rFonts w:ascii="Times New Roman" w:eastAsiaTheme="minorEastAsia" w:hAnsi="Times New Roman" w:cs="Times New Roman"/>
          <w:color w:val="000000" w:themeColor="text1"/>
          <w:kern w:val="24"/>
          <w:sz w:val="28"/>
          <w:szCs w:val="28"/>
          <w:lang w:val="uk-UA" w:eastAsia="uk-UA"/>
        </w:rPr>
        <w:t xml:space="preserve">  </w:t>
      </w:r>
      <w:r w:rsidRPr="00B20B32">
        <w:rPr>
          <w:rFonts w:ascii="Times New Roman" w:eastAsiaTheme="minorEastAsia" w:hAnsi="Times New Roman" w:cs="Times New Roman"/>
          <w:color w:val="000000" w:themeColor="text1"/>
          <w:kern w:val="24"/>
          <w:sz w:val="28"/>
          <w:szCs w:val="28"/>
          <w:lang w:val="uk-UA" w:eastAsia="uk-UA"/>
        </w:rPr>
        <w:t xml:space="preserve">Найбільша кількість звернень в абсолютному значенні протягом 2020 року незмінно припадає на надання муніципальних послуг – 33483 </w:t>
      </w:r>
      <w:r w:rsidR="00080DD7">
        <w:rPr>
          <w:rFonts w:ascii="Times New Roman" w:eastAsiaTheme="minorEastAsia" w:hAnsi="Times New Roman" w:cs="Times New Roman"/>
          <w:color w:val="000000" w:themeColor="text1"/>
          <w:kern w:val="24"/>
          <w:sz w:val="28"/>
          <w:szCs w:val="28"/>
          <w:lang w:val="uk-UA" w:eastAsia="uk-UA"/>
        </w:rPr>
        <w:t xml:space="preserve"> що складає </w:t>
      </w:r>
      <w:r w:rsidRPr="00B20B32">
        <w:rPr>
          <w:rFonts w:ascii="Times New Roman" w:eastAsiaTheme="minorEastAsia" w:hAnsi="Times New Roman" w:cs="Times New Roman"/>
          <w:color w:val="000000" w:themeColor="text1"/>
          <w:kern w:val="24"/>
          <w:sz w:val="28"/>
          <w:szCs w:val="28"/>
          <w:lang w:val="uk-UA" w:eastAsia="uk-UA"/>
        </w:rPr>
        <w:t>77 %</w:t>
      </w:r>
      <w:r w:rsidR="00080DD7">
        <w:rPr>
          <w:rFonts w:ascii="Times New Roman" w:eastAsiaTheme="minorEastAsia" w:hAnsi="Times New Roman" w:cs="Times New Roman"/>
          <w:color w:val="000000" w:themeColor="text1"/>
          <w:kern w:val="24"/>
          <w:sz w:val="28"/>
          <w:szCs w:val="28"/>
          <w:lang w:val="uk-UA" w:eastAsia="uk-UA"/>
        </w:rPr>
        <w:t xml:space="preserve"> всіх послуг</w:t>
      </w:r>
      <w:r w:rsidRPr="00B20B32">
        <w:rPr>
          <w:rFonts w:ascii="Times New Roman" w:eastAsiaTheme="minorEastAsia" w:hAnsi="Times New Roman" w:cs="Times New Roman"/>
          <w:color w:val="000000" w:themeColor="text1"/>
          <w:kern w:val="24"/>
          <w:sz w:val="28"/>
          <w:szCs w:val="28"/>
          <w:lang w:val="uk-UA" w:eastAsia="uk-UA"/>
        </w:rPr>
        <w:t xml:space="preserve">. На другому місці - послуги УДМС, які складають 6348 або 15 %, третє місце по кількості прийнятих – є заяви щодо отримання послуг у сфері </w:t>
      </w:r>
      <w:proofErr w:type="spellStart"/>
      <w:r w:rsidRPr="00B20B32">
        <w:rPr>
          <w:rFonts w:ascii="Times New Roman" w:eastAsiaTheme="minorEastAsia" w:hAnsi="Times New Roman" w:cs="Times New Roman"/>
          <w:color w:val="000000" w:themeColor="text1"/>
          <w:kern w:val="24"/>
          <w:sz w:val="28"/>
          <w:szCs w:val="28"/>
          <w:lang w:val="uk-UA" w:eastAsia="uk-UA"/>
        </w:rPr>
        <w:t>Держгеокадастру</w:t>
      </w:r>
      <w:proofErr w:type="spellEnd"/>
      <w:r w:rsidRPr="00B20B32">
        <w:rPr>
          <w:rFonts w:ascii="Times New Roman" w:eastAsiaTheme="minorEastAsia" w:hAnsi="Times New Roman" w:cs="Times New Roman"/>
          <w:color w:val="000000" w:themeColor="text1"/>
          <w:kern w:val="24"/>
          <w:sz w:val="28"/>
          <w:szCs w:val="28"/>
          <w:lang w:val="uk-UA" w:eastAsia="uk-UA"/>
        </w:rPr>
        <w:t xml:space="preserve"> – 3340  або 8 %. </w:t>
      </w:r>
    </w:p>
    <w:p w14:paraId="34BC03D5" w14:textId="2CC96235" w:rsidR="003F449D" w:rsidRPr="00B20B32" w:rsidRDefault="003F449D" w:rsidP="00C173F6">
      <w:pPr>
        <w:tabs>
          <w:tab w:val="left" w:pos="567"/>
        </w:tabs>
        <w:spacing w:after="0"/>
        <w:jc w:val="both"/>
        <w:rPr>
          <w:lang w:val="uk-UA"/>
        </w:rPr>
      </w:pPr>
      <w:r w:rsidRPr="00B20B32">
        <w:rPr>
          <w:rFonts w:ascii="Times New Roman" w:hAnsi="Times New Roman"/>
          <w:sz w:val="28"/>
          <w:szCs w:val="28"/>
          <w:lang w:val="uk-UA"/>
        </w:rPr>
        <w:t xml:space="preserve">        Більшість адміністративних послуг, які надаються через Центр є безкоштовними</w:t>
      </w:r>
      <w:r w:rsidR="0015220F" w:rsidRPr="00B20B32">
        <w:rPr>
          <w:rFonts w:ascii="Times New Roman" w:hAnsi="Times New Roman"/>
          <w:sz w:val="28"/>
          <w:szCs w:val="28"/>
          <w:lang w:val="uk-UA"/>
        </w:rPr>
        <w:t xml:space="preserve">. </w:t>
      </w:r>
      <w:r w:rsidR="0015220F" w:rsidRPr="00B20B32">
        <w:rPr>
          <w:rFonts w:ascii="Times New Roman" w:hAnsi="Times New Roman" w:cs="Times New Roman"/>
          <w:sz w:val="28"/>
          <w:szCs w:val="28"/>
          <w:shd w:val="clear" w:color="auto" w:fill="FFFFFF"/>
          <w:lang w:val="uk-UA"/>
        </w:rPr>
        <w:t xml:space="preserve">У звітному періоді за платні послуги, з яких  стягується адміністративний збір, до місцевого бюджету міста надійшло коштів на суму </w:t>
      </w:r>
      <w:r w:rsidR="00080DD7">
        <w:rPr>
          <w:rFonts w:ascii="Times New Roman" w:hAnsi="Times New Roman" w:cs="Times New Roman"/>
          <w:sz w:val="28"/>
          <w:szCs w:val="28"/>
          <w:shd w:val="clear" w:color="auto" w:fill="FFFFFF"/>
          <w:lang w:val="uk-UA"/>
        </w:rPr>
        <w:t>2175500,00</w:t>
      </w:r>
      <w:r w:rsidR="0015220F" w:rsidRPr="00B20B32">
        <w:rPr>
          <w:rFonts w:ascii="Times New Roman" w:hAnsi="Times New Roman" w:cs="Times New Roman"/>
          <w:sz w:val="28"/>
          <w:szCs w:val="28"/>
          <w:shd w:val="clear" w:color="auto" w:fill="FFFFFF"/>
          <w:lang w:val="uk-UA"/>
        </w:rPr>
        <w:t xml:space="preserve"> грн.</w:t>
      </w:r>
    </w:p>
    <w:p w14:paraId="0CC2A6DB" w14:textId="4441C888" w:rsidR="00F05CDB" w:rsidRPr="00B20B32" w:rsidRDefault="00F05CDB" w:rsidP="00C173F6">
      <w:pPr>
        <w:tabs>
          <w:tab w:val="left" w:pos="567"/>
        </w:tabs>
        <w:spacing w:after="0" w:line="240" w:lineRule="auto"/>
        <w:jc w:val="both"/>
        <w:rPr>
          <w:rFonts w:ascii="Times New Roman" w:hAnsi="Times New Roman" w:cs="Times New Roman"/>
          <w:color w:val="000000"/>
          <w:sz w:val="28"/>
          <w:szCs w:val="28"/>
          <w:lang w:val="uk-UA" w:eastAsia="zh-CN"/>
        </w:rPr>
      </w:pPr>
      <w:r w:rsidRPr="00B20B32">
        <w:rPr>
          <w:rFonts w:ascii="Times New Roman" w:hAnsi="Times New Roman" w:cs="Times New Roman"/>
          <w:color w:val="000000"/>
          <w:sz w:val="28"/>
          <w:szCs w:val="28"/>
          <w:lang w:val="uk-UA" w:eastAsia="zh-CN"/>
        </w:rPr>
        <w:t xml:space="preserve">        Для стимулювання підприємницької активності в місті, збільшення конкурентоспроможності малих та середніх підприємств </w:t>
      </w:r>
      <w:r w:rsidRPr="00B20B32">
        <w:rPr>
          <w:rFonts w:ascii="Times New Roman" w:eastAsia="Times New Roman" w:hAnsi="Times New Roman" w:cs="Times New Roman"/>
          <w:color w:val="000000"/>
          <w:sz w:val="28"/>
          <w:szCs w:val="28"/>
          <w:lang w:val="uk-UA" w:eastAsia="zh-CN"/>
        </w:rPr>
        <w:t xml:space="preserve">міста з лютого 2020 року у приміщенні Центру був розташований та </w:t>
      </w:r>
      <w:r w:rsidRPr="00B20B32">
        <w:rPr>
          <w:rFonts w:ascii="Times New Roman" w:hAnsi="Times New Roman" w:cs="Times New Roman"/>
          <w:color w:val="000000"/>
          <w:sz w:val="28"/>
          <w:szCs w:val="28"/>
          <w:lang w:val="uk-UA" w:eastAsia="zh-CN"/>
        </w:rPr>
        <w:t>Центр підтримки підприємництва (далі - ЦПП). Консультанти ЦПП надавали безоплатні кваліфіковані консультації підприємцям та усім зацікавленим щодо юридичних, фінансових, організаційних питань започаткування та розвитку бізнесу, налагодження ділових контактів, виходу на зарубіжні ринки. Протягом 2020 року до впровадження карантину було таких консультацій надано – 6.</w:t>
      </w:r>
    </w:p>
    <w:p w14:paraId="4A814B24" w14:textId="2B1B1D22" w:rsidR="00695933" w:rsidRDefault="004A738E" w:rsidP="00C173F6">
      <w:pPr>
        <w:tabs>
          <w:tab w:val="left" w:pos="567"/>
        </w:tabs>
        <w:suppressAutoHyphens/>
        <w:spacing w:after="0" w:line="240" w:lineRule="atLeast"/>
        <w:ind w:firstLine="567"/>
        <w:contextualSpacing/>
        <w:jc w:val="both"/>
        <w:rPr>
          <w:rFonts w:ascii="Times New Roman" w:eastAsia="Times New Roman" w:hAnsi="Times New Roman" w:cs="Times New Roman"/>
          <w:color w:val="000000"/>
          <w:sz w:val="28"/>
          <w:szCs w:val="28"/>
          <w:lang w:val="uk-UA"/>
        </w:rPr>
      </w:pPr>
      <w:r w:rsidRPr="00B20B32">
        <w:rPr>
          <w:rFonts w:ascii="Times New Roman" w:eastAsia="Times New Roman" w:hAnsi="Times New Roman" w:cs="Times New Roman"/>
          <w:color w:val="000000"/>
          <w:sz w:val="28"/>
          <w:szCs w:val="28"/>
          <w:lang w:val="uk-UA"/>
        </w:rPr>
        <w:t xml:space="preserve">Для можливості отримання у віддалених районах мешканцями Мелітополя адміністративні послуги та мешканцями </w:t>
      </w:r>
      <w:proofErr w:type="spellStart"/>
      <w:r w:rsidRPr="00B20B32">
        <w:rPr>
          <w:rFonts w:ascii="Times New Roman" w:eastAsia="Times New Roman" w:hAnsi="Times New Roman" w:cs="Times New Roman"/>
          <w:color w:val="000000"/>
          <w:sz w:val="28"/>
          <w:szCs w:val="28"/>
          <w:lang w:val="uk-UA"/>
        </w:rPr>
        <w:t>Новенської</w:t>
      </w:r>
      <w:proofErr w:type="spellEnd"/>
      <w:r w:rsidRPr="00B20B32">
        <w:rPr>
          <w:rFonts w:ascii="Times New Roman" w:eastAsia="Times New Roman" w:hAnsi="Times New Roman" w:cs="Times New Roman"/>
          <w:color w:val="000000"/>
          <w:sz w:val="28"/>
          <w:szCs w:val="28"/>
          <w:lang w:val="uk-UA"/>
        </w:rPr>
        <w:t xml:space="preserve"> сільської громади було створено територіальні підрозділи Центру: у місті Мелітополі за адресою:                  вул. Гризодубової, буд. 44 та с. Нове, вул. </w:t>
      </w:r>
      <w:proofErr w:type="spellStart"/>
      <w:r w:rsidRPr="00B20B32">
        <w:rPr>
          <w:rFonts w:ascii="Times New Roman" w:eastAsia="Times New Roman" w:hAnsi="Times New Roman" w:cs="Times New Roman"/>
          <w:color w:val="000000"/>
          <w:sz w:val="28"/>
          <w:szCs w:val="28"/>
          <w:lang w:val="uk-UA"/>
        </w:rPr>
        <w:t>Продольна</w:t>
      </w:r>
      <w:proofErr w:type="spellEnd"/>
      <w:r w:rsidRPr="00B20B32">
        <w:rPr>
          <w:rFonts w:ascii="Times New Roman" w:eastAsia="Times New Roman" w:hAnsi="Times New Roman" w:cs="Times New Roman"/>
          <w:color w:val="000000"/>
          <w:sz w:val="28"/>
          <w:szCs w:val="28"/>
          <w:lang w:val="uk-UA"/>
        </w:rPr>
        <w:t xml:space="preserve">, 2/1,  </w:t>
      </w:r>
      <w:r w:rsidR="00990510">
        <w:rPr>
          <w:rFonts w:ascii="Times New Roman" w:eastAsia="Times New Roman" w:hAnsi="Times New Roman" w:cs="Times New Roman"/>
          <w:color w:val="000000"/>
          <w:sz w:val="28"/>
          <w:szCs w:val="28"/>
          <w:lang w:val="uk-UA"/>
        </w:rPr>
        <w:t xml:space="preserve">у яких планується </w:t>
      </w:r>
      <w:r w:rsidRPr="00B20B32">
        <w:rPr>
          <w:rFonts w:ascii="Times New Roman" w:eastAsia="Times New Roman" w:hAnsi="Times New Roman" w:cs="Times New Roman"/>
          <w:color w:val="000000"/>
          <w:sz w:val="28"/>
          <w:szCs w:val="28"/>
          <w:lang w:val="uk-UA"/>
        </w:rPr>
        <w:t xml:space="preserve"> </w:t>
      </w:r>
      <w:r w:rsidR="00990510">
        <w:rPr>
          <w:rFonts w:ascii="Times New Roman" w:eastAsia="Times New Roman" w:hAnsi="Times New Roman" w:cs="Times New Roman"/>
          <w:color w:val="000000"/>
          <w:sz w:val="28"/>
          <w:szCs w:val="28"/>
          <w:lang w:val="uk-UA"/>
        </w:rPr>
        <w:t xml:space="preserve">розпочати </w:t>
      </w:r>
      <w:r w:rsidRPr="00B20B32">
        <w:rPr>
          <w:rFonts w:ascii="Times New Roman" w:eastAsia="Times New Roman" w:hAnsi="Times New Roman" w:cs="Times New Roman"/>
          <w:color w:val="000000"/>
          <w:sz w:val="28"/>
          <w:szCs w:val="28"/>
          <w:lang w:val="uk-UA"/>
        </w:rPr>
        <w:t xml:space="preserve">прийом звернень громадян  у 1 кварталі 2021 року. Вже затверджено </w:t>
      </w:r>
      <w:r w:rsidRPr="00B20B32">
        <w:rPr>
          <w:rFonts w:ascii="Times New Roman" w:eastAsia="Times New Roman" w:hAnsi="Times New Roman" w:cs="Times New Roman"/>
          <w:bCs/>
          <w:color w:val="000000"/>
          <w:sz w:val="28"/>
          <w:szCs w:val="28"/>
          <w:lang w:val="uk-UA"/>
        </w:rPr>
        <w:t xml:space="preserve">перелік </w:t>
      </w:r>
      <w:r w:rsidRPr="00B20B32">
        <w:rPr>
          <w:rFonts w:ascii="Times New Roman" w:eastAsia="Times New Roman" w:hAnsi="Times New Roman" w:cs="Times New Roman"/>
          <w:color w:val="00000A"/>
          <w:sz w:val="28"/>
          <w:szCs w:val="28"/>
          <w:lang w:val="uk-UA"/>
        </w:rPr>
        <w:t xml:space="preserve">адміністративних послуг </w:t>
      </w:r>
      <w:r w:rsidRPr="00B20B32">
        <w:rPr>
          <w:rFonts w:ascii="Times New Roman" w:eastAsia="Times New Roman" w:hAnsi="Times New Roman" w:cs="Times New Roman"/>
          <w:color w:val="000000"/>
          <w:sz w:val="28"/>
          <w:szCs w:val="28"/>
          <w:lang w:val="uk-UA"/>
        </w:rPr>
        <w:t>і графік роботи.</w:t>
      </w:r>
    </w:p>
    <w:p w14:paraId="0D88C1D3" w14:textId="0CDDE4AC" w:rsidR="00695933" w:rsidRPr="00B20B32" w:rsidRDefault="00800C9C" w:rsidP="00C173F6">
      <w:pPr>
        <w:tabs>
          <w:tab w:val="left" w:pos="567"/>
        </w:tabs>
        <w:suppressAutoHyphens/>
        <w:spacing w:after="0" w:line="240" w:lineRule="atLeast"/>
        <w:ind w:firstLine="567"/>
        <w:contextualSpacing/>
        <w:jc w:val="both"/>
        <w:rPr>
          <w:rFonts w:ascii="Times New Roman" w:hAnsi="Times New Roman" w:cs="Times New Roman"/>
          <w:sz w:val="28"/>
          <w:szCs w:val="28"/>
          <w:lang w:val="uk-UA"/>
        </w:rPr>
      </w:pPr>
      <w:r w:rsidRPr="00800C9C">
        <w:rPr>
          <w:rFonts w:ascii="Times New Roman" w:hAnsi="Times New Roman" w:cs="Times New Roman"/>
          <w:sz w:val="28"/>
          <w:szCs w:val="28"/>
          <w:lang w:val="uk-UA"/>
        </w:rPr>
        <w:t xml:space="preserve">Велика увага приділяється підвищенню рівня професіоналізму та обізнаності адміністраторів. Адміністратори ЦНАП постійно підвищують свій рівень кваліфікації шляхом участі в онлайн семінарах, </w:t>
      </w:r>
      <w:proofErr w:type="spellStart"/>
      <w:r w:rsidRPr="00800C9C">
        <w:rPr>
          <w:rFonts w:ascii="Times New Roman" w:hAnsi="Times New Roman" w:cs="Times New Roman"/>
          <w:color w:val="000000"/>
          <w:kern w:val="24"/>
          <w:sz w:val="28"/>
          <w:szCs w:val="28"/>
          <w:lang w:val="uk-UA"/>
        </w:rPr>
        <w:t>вебінар</w:t>
      </w:r>
      <w:r>
        <w:rPr>
          <w:rFonts w:ascii="Times New Roman" w:hAnsi="Times New Roman" w:cs="Times New Roman"/>
          <w:color w:val="000000"/>
          <w:kern w:val="24"/>
          <w:sz w:val="28"/>
          <w:szCs w:val="28"/>
          <w:lang w:val="uk-UA"/>
        </w:rPr>
        <w:t>ах</w:t>
      </w:r>
      <w:proofErr w:type="spellEnd"/>
      <w:r>
        <w:rPr>
          <w:rFonts w:ascii="Times New Roman" w:hAnsi="Times New Roman" w:cs="Times New Roman"/>
          <w:color w:val="000000"/>
          <w:kern w:val="24"/>
          <w:sz w:val="28"/>
          <w:szCs w:val="28"/>
          <w:lang w:val="uk-UA"/>
        </w:rPr>
        <w:t>,</w:t>
      </w:r>
      <w:r w:rsidRPr="00800C9C">
        <w:rPr>
          <w:rFonts w:ascii="Times New Roman" w:hAnsi="Times New Roman" w:cs="Times New Roman"/>
          <w:color w:val="000000"/>
          <w:kern w:val="24"/>
          <w:sz w:val="28"/>
          <w:szCs w:val="28"/>
          <w:lang w:val="uk-UA"/>
        </w:rPr>
        <w:t xml:space="preserve"> внутрішніх навчан</w:t>
      </w:r>
      <w:r>
        <w:rPr>
          <w:rFonts w:ascii="Times New Roman" w:hAnsi="Times New Roman" w:cs="Times New Roman"/>
          <w:color w:val="000000"/>
          <w:kern w:val="24"/>
          <w:sz w:val="28"/>
          <w:szCs w:val="28"/>
          <w:lang w:val="uk-UA"/>
        </w:rPr>
        <w:t>нях</w:t>
      </w:r>
      <w:r w:rsidRPr="00800C9C">
        <w:rPr>
          <w:rFonts w:ascii="Times New Roman" w:hAnsi="Times New Roman" w:cs="Times New Roman"/>
          <w:color w:val="000000"/>
          <w:kern w:val="24"/>
          <w:sz w:val="28"/>
          <w:szCs w:val="28"/>
          <w:lang w:val="uk-UA"/>
        </w:rPr>
        <w:t>, тренінг</w:t>
      </w:r>
      <w:r>
        <w:rPr>
          <w:rFonts w:ascii="Times New Roman" w:hAnsi="Times New Roman" w:cs="Times New Roman"/>
          <w:color w:val="000000"/>
          <w:kern w:val="24"/>
          <w:sz w:val="28"/>
          <w:szCs w:val="28"/>
          <w:lang w:val="uk-UA"/>
        </w:rPr>
        <w:t>ах</w:t>
      </w:r>
      <w:r w:rsidRPr="00800C9C">
        <w:rPr>
          <w:rFonts w:ascii="Times New Roman" w:hAnsi="Times New Roman" w:cs="Times New Roman"/>
          <w:color w:val="000000"/>
          <w:kern w:val="24"/>
          <w:sz w:val="28"/>
          <w:szCs w:val="28"/>
          <w:lang w:val="uk-UA"/>
        </w:rPr>
        <w:t xml:space="preserve"> та онлайн-конференцій, які проводить Міністерство</w:t>
      </w:r>
      <w:r w:rsidRPr="00B20B32">
        <w:rPr>
          <w:rFonts w:ascii="Times New Roman" w:hAnsi="Times New Roman" w:cs="Times New Roman"/>
          <w:color w:val="000000"/>
          <w:kern w:val="24"/>
          <w:sz w:val="28"/>
          <w:szCs w:val="28"/>
          <w:lang w:val="uk-UA"/>
        </w:rPr>
        <w:t xml:space="preserve"> цифрової трансформації України за підтримки «U-LEAD з Європою</w:t>
      </w:r>
      <w:r>
        <w:rPr>
          <w:rFonts w:ascii="Times New Roman" w:hAnsi="Times New Roman" w:cs="Times New Roman"/>
          <w:color w:val="000000"/>
          <w:kern w:val="24"/>
          <w:sz w:val="28"/>
          <w:szCs w:val="28"/>
          <w:lang w:val="uk-UA"/>
        </w:rPr>
        <w:t>.</w:t>
      </w:r>
      <w:r w:rsidR="00E72D67">
        <w:rPr>
          <w:rFonts w:ascii="Times New Roman" w:hAnsi="Times New Roman" w:cs="Times New Roman"/>
          <w:color w:val="000000"/>
          <w:kern w:val="24"/>
          <w:sz w:val="28"/>
          <w:szCs w:val="28"/>
          <w:lang w:val="uk-UA"/>
        </w:rPr>
        <w:t xml:space="preserve"> </w:t>
      </w:r>
      <w:r w:rsidR="003860E6" w:rsidRPr="00B20B32">
        <w:rPr>
          <w:rFonts w:ascii="Times New Roman" w:hAnsi="Times New Roman" w:cs="Times New Roman"/>
          <w:color w:val="000000"/>
          <w:kern w:val="24"/>
          <w:sz w:val="28"/>
          <w:szCs w:val="28"/>
          <w:lang w:val="uk-UA"/>
        </w:rPr>
        <w:t>Протягом 2020 року було проведено 75 різноманітних навчальних заходів.</w:t>
      </w:r>
    </w:p>
    <w:p w14:paraId="45C0E299" w14:textId="5FFE000F" w:rsidR="00F555E6" w:rsidRPr="00B20B32" w:rsidRDefault="00F555E6" w:rsidP="00C173F6">
      <w:pPr>
        <w:tabs>
          <w:tab w:val="left" w:pos="567"/>
        </w:tabs>
        <w:suppressAutoHyphens/>
        <w:spacing w:after="0" w:line="285" w:lineRule="atLeast"/>
        <w:jc w:val="both"/>
        <w:textAlignment w:val="baseline"/>
        <w:rPr>
          <w:lang w:val="uk-UA"/>
        </w:rPr>
      </w:pPr>
      <w:r w:rsidRPr="00B20B32">
        <w:rPr>
          <w:rFonts w:ascii="Times New Roman" w:eastAsia="Times New Roman" w:hAnsi="Times New Roman"/>
          <w:sz w:val="28"/>
          <w:szCs w:val="28"/>
          <w:lang w:val="uk-UA" w:eastAsia="zh-CN"/>
        </w:rPr>
        <w:t xml:space="preserve">        Постійне вивчення думки громадян є одним із важливих індикаторів якості роботи Центру та дозволяє забезпечити зворотній зв'язок із громадськістю, показує сильні та слабкі сторони діяльності, та виявляє суспільні очікування щодо роботи виконавчих органів на основі загально прийнятих критеріїв. </w:t>
      </w:r>
      <w:r w:rsidRPr="00B20B32">
        <w:rPr>
          <w:rFonts w:ascii="Times New Roman" w:hAnsi="Times New Roman"/>
          <w:color w:val="000000"/>
          <w:sz w:val="28"/>
          <w:szCs w:val="28"/>
          <w:lang w:val="uk-UA"/>
        </w:rPr>
        <w:t xml:space="preserve">Центр підвів підсумки моніторингу громадської думки з оцінки якості надання адміністративних послуг за 2020 рік. Протягом звітного періоду Центр відвідало 39219 осіб, а в оцінці роботи Центру взяло участь лише 2925 відвідувачів. Загалом, </w:t>
      </w:r>
      <w:r w:rsidRPr="00B20B32">
        <w:rPr>
          <w:rFonts w:ascii="Times New Roman" w:hAnsi="Times New Roman"/>
          <w:color w:val="000000"/>
          <w:sz w:val="28"/>
          <w:szCs w:val="28"/>
          <w:shd w:val="clear" w:color="auto" w:fill="FFFFFF"/>
          <w:lang w:val="uk-UA"/>
        </w:rPr>
        <w:t>позитивно оцінили якість обслуговування та надання послуг 2898 відвідувачів, негативно оцінило – 21 відвідувач. Негативні відгуки було розглянуто керівництвом Центру та була проведена відповідна робота з удосконалення надання послуг.</w:t>
      </w:r>
    </w:p>
    <w:p w14:paraId="13C1D12A" w14:textId="29E4045C" w:rsidR="00F555E6" w:rsidRPr="00B20B32" w:rsidRDefault="00F555E6" w:rsidP="00C173F6">
      <w:pPr>
        <w:tabs>
          <w:tab w:val="left" w:pos="540"/>
          <w:tab w:val="left" w:pos="567"/>
        </w:tabs>
        <w:spacing w:after="0" w:line="240" w:lineRule="atLeast"/>
        <w:jc w:val="both"/>
        <w:rPr>
          <w:rFonts w:ascii="Times New Roman" w:hAnsi="Times New Roman"/>
          <w:sz w:val="28"/>
          <w:szCs w:val="28"/>
          <w:lang w:val="uk-UA"/>
        </w:rPr>
      </w:pPr>
      <w:r w:rsidRPr="00B20B32">
        <w:rPr>
          <w:rFonts w:ascii="Times New Roman" w:hAnsi="Times New Roman"/>
          <w:sz w:val="28"/>
          <w:szCs w:val="28"/>
          <w:lang w:val="uk-UA"/>
        </w:rPr>
        <w:t xml:space="preserve">       </w:t>
      </w:r>
      <w:r w:rsidR="009B09DE">
        <w:rPr>
          <w:rFonts w:ascii="Times New Roman" w:hAnsi="Times New Roman"/>
          <w:sz w:val="28"/>
          <w:szCs w:val="28"/>
          <w:lang w:val="uk-UA"/>
        </w:rPr>
        <w:t xml:space="preserve">Функціонуючи належним чином ЦНАП покращує життя мешканців громади, наближаючи органи влади до потреб громадськості, а також роблячи систему надання адміністративних послуг прозорою, доступною та </w:t>
      </w:r>
      <w:proofErr w:type="spellStart"/>
      <w:r w:rsidR="009B09DE">
        <w:rPr>
          <w:rFonts w:ascii="Times New Roman" w:hAnsi="Times New Roman"/>
          <w:sz w:val="28"/>
          <w:szCs w:val="28"/>
          <w:lang w:val="uk-UA"/>
        </w:rPr>
        <w:t>сервісно</w:t>
      </w:r>
      <w:proofErr w:type="spellEnd"/>
      <w:r w:rsidR="009B09DE">
        <w:rPr>
          <w:rFonts w:ascii="Times New Roman" w:hAnsi="Times New Roman"/>
          <w:sz w:val="28"/>
          <w:szCs w:val="28"/>
          <w:lang w:val="uk-UA"/>
        </w:rPr>
        <w:t xml:space="preserve"> – орієнтованою.</w:t>
      </w:r>
    </w:p>
    <w:p w14:paraId="0D81F9F9" w14:textId="77777777" w:rsidR="00F555E6" w:rsidRPr="00B20B32" w:rsidRDefault="00F555E6" w:rsidP="00690B5C">
      <w:pPr>
        <w:tabs>
          <w:tab w:val="left" w:pos="540"/>
        </w:tabs>
        <w:spacing w:after="0" w:line="240" w:lineRule="atLeast"/>
        <w:jc w:val="center"/>
        <w:rPr>
          <w:lang w:val="uk-UA"/>
        </w:rPr>
      </w:pPr>
    </w:p>
    <w:p w14:paraId="0C799E11" w14:textId="30B1BA09" w:rsidR="00695933" w:rsidRPr="00B20B32" w:rsidRDefault="00695933" w:rsidP="00690B5C">
      <w:pPr>
        <w:spacing w:after="0"/>
        <w:rPr>
          <w:rFonts w:ascii="Times New Roman" w:hAnsi="Times New Roman" w:cs="Times New Roman"/>
          <w:sz w:val="28"/>
          <w:szCs w:val="28"/>
          <w:lang w:val="uk-UA"/>
        </w:rPr>
      </w:pPr>
    </w:p>
    <w:p w14:paraId="2D3AA62A" w14:textId="6128B017" w:rsidR="00695933" w:rsidRPr="00B20B32" w:rsidRDefault="00695933" w:rsidP="00690B5C">
      <w:pPr>
        <w:spacing w:after="0"/>
        <w:rPr>
          <w:rFonts w:ascii="Times New Roman" w:hAnsi="Times New Roman" w:cs="Times New Roman"/>
          <w:sz w:val="28"/>
          <w:szCs w:val="28"/>
          <w:lang w:val="uk-UA"/>
        </w:rPr>
      </w:pPr>
      <w:r w:rsidRPr="00B20B32">
        <w:rPr>
          <w:rFonts w:ascii="Times New Roman" w:hAnsi="Times New Roman" w:cs="Times New Roman"/>
          <w:sz w:val="28"/>
          <w:szCs w:val="28"/>
          <w:lang w:val="uk-UA"/>
        </w:rPr>
        <w:t>Начальник управління</w:t>
      </w:r>
    </w:p>
    <w:p w14:paraId="70F845DC" w14:textId="2242E00B" w:rsidR="00695933" w:rsidRPr="00B20B32" w:rsidRDefault="00695933" w:rsidP="00690B5C">
      <w:pPr>
        <w:spacing w:after="0"/>
        <w:rPr>
          <w:rFonts w:ascii="Times New Roman" w:hAnsi="Times New Roman" w:cs="Times New Roman"/>
          <w:sz w:val="28"/>
          <w:szCs w:val="28"/>
          <w:lang w:val="uk-UA"/>
        </w:rPr>
      </w:pPr>
      <w:r w:rsidRPr="00B20B32">
        <w:rPr>
          <w:rFonts w:ascii="Times New Roman" w:hAnsi="Times New Roman" w:cs="Times New Roman"/>
          <w:sz w:val="28"/>
          <w:szCs w:val="28"/>
          <w:lang w:val="uk-UA"/>
        </w:rPr>
        <w:t>адміністративних послуг                                                        Ірина КАРПУШИНА</w:t>
      </w:r>
    </w:p>
    <w:p w14:paraId="5FD7496C" w14:textId="77777777" w:rsidR="00695933" w:rsidRPr="00B20B32" w:rsidRDefault="00695933" w:rsidP="00690B5C">
      <w:pPr>
        <w:rPr>
          <w:lang w:val="uk-UA"/>
        </w:rPr>
      </w:pPr>
    </w:p>
    <w:sectPr w:rsidR="00695933" w:rsidRPr="00B20B32" w:rsidSect="00DF200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lang w:val="uk-UA"/>
      </w:rPr>
    </w:lvl>
    <w:lvl w:ilvl="1">
      <w:start w:val="1"/>
      <w:numFmt w:val="bullet"/>
      <w:lvlText w:val=""/>
      <w:lvlJc w:val="left"/>
      <w:pPr>
        <w:tabs>
          <w:tab w:val="num" w:pos="1080"/>
        </w:tabs>
        <w:ind w:left="1080" w:hanging="360"/>
      </w:pPr>
      <w:rPr>
        <w:rFonts w:ascii="Symbol" w:hAnsi="Symbol" w:cs="Symbol"/>
        <w:lang w:val="uk-UA"/>
      </w:rPr>
    </w:lvl>
    <w:lvl w:ilvl="2">
      <w:start w:val="1"/>
      <w:numFmt w:val="bullet"/>
      <w:lvlText w:val=""/>
      <w:lvlJc w:val="left"/>
      <w:pPr>
        <w:tabs>
          <w:tab w:val="num" w:pos="1440"/>
        </w:tabs>
        <w:ind w:left="1440" w:hanging="360"/>
      </w:pPr>
      <w:rPr>
        <w:rFonts w:ascii="Symbol" w:hAnsi="Symbol" w:cs="Symbol"/>
        <w:lang w:val="uk-UA"/>
      </w:rPr>
    </w:lvl>
    <w:lvl w:ilvl="3">
      <w:start w:val="1"/>
      <w:numFmt w:val="bullet"/>
      <w:lvlText w:val=""/>
      <w:lvlJc w:val="left"/>
      <w:pPr>
        <w:tabs>
          <w:tab w:val="num" w:pos="1800"/>
        </w:tabs>
        <w:ind w:left="1800" w:hanging="360"/>
      </w:pPr>
      <w:rPr>
        <w:rFonts w:ascii="Symbol" w:hAnsi="Symbol" w:cs="Symbol"/>
        <w:lang w:val="uk-UA"/>
      </w:rPr>
    </w:lvl>
    <w:lvl w:ilvl="4">
      <w:start w:val="1"/>
      <w:numFmt w:val="bullet"/>
      <w:lvlText w:val=""/>
      <w:lvlJc w:val="left"/>
      <w:pPr>
        <w:tabs>
          <w:tab w:val="num" w:pos="2160"/>
        </w:tabs>
        <w:ind w:left="2160" w:hanging="360"/>
      </w:pPr>
      <w:rPr>
        <w:rFonts w:ascii="Symbol" w:hAnsi="Symbol" w:cs="Symbol"/>
        <w:lang w:val="uk-UA"/>
      </w:rPr>
    </w:lvl>
    <w:lvl w:ilvl="5">
      <w:start w:val="1"/>
      <w:numFmt w:val="bullet"/>
      <w:lvlText w:val=""/>
      <w:lvlJc w:val="left"/>
      <w:pPr>
        <w:tabs>
          <w:tab w:val="num" w:pos="2520"/>
        </w:tabs>
        <w:ind w:left="2520" w:hanging="360"/>
      </w:pPr>
      <w:rPr>
        <w:rFonts w:ascii="Symbol" w:hAnsi="Symbol" w:cs="Symbol"/>
        <w:lang w:val="uk-UA"/>
      </w:rPr>
    </w:lvl>
    <w:lvl w:ilvl="6">
      <w:start w:val="1"/>
      <w:numFmt w:val="bullet"/>
      <w:lvlText w:val=""/>
      <w:lvlJc w:val="left"/>
      <w:pPr>
        <w:tabs>
          <w:tab w:val="num" w:pos="2880"/>
        </w:tabs>
        <w:ind w:left="2880" w:hanging="360"/>
      </w:pPr>
      <w:rPr>
        <w:rFonts w:ascii="Symbol" w:hAnsi="Symbol" w:cs="Symbol"/>
        <w:lang w:val="uk-UA"/>
      </w:rPr>
    </w:lvl>
    <w:lvl w:ilvl="7">
      <w:start w:val="1"/>
      <w:numFmt w:val="bullet"/>
      <w:lvlText w:val=""/>
      <w:lvlJc w:val="left"/>
      <w:pPr>
        <w:tabs>
          <w:tab w:val="num" w:pos="3240"/>
        </w:tabs>
        <w:ind w:left="3240" w:hanging="360"/>
      </w:pPr>
      <w:rPr>
        <w:rFonts w:ascii="Symbol" w:hAnsi="Symbol" w:cs="Symbol"/>
        <w:lang w:val="uk-UA"/>
      </w:rPr>
    </w:lvl>
    <w:lvl w:ilvl="8">
      <w:start w:val="1"/>
      <w:numFmt w:val="bullet"/>
      <w:lvlText w:val=""/>
      <w:lvlJc w:val="left"/>
      <w:pPr>
        <w:tabs>
          <w:tab w:val="num" w:pos="3600"/>
        </w:tabs>
        <w:ind w:left="3600" w:hanging="360"/>
      </w:pPr>
      <w:rPr>
        <w:rFonts w:ascii="Symbol" w:hAnsi="Symbol" w:cs="Symbol"/>
        <w:lang w:val="uk-UA"/>
      </w:rPr>
    </w:lvl>
  </w:abstractNum>
  <w:abstractNum w:abstractNumId="1" w15:restartNumberingAfterBreak="0">
    <w:nsid w:val="196978B0"/>
    <w:multiLevelType w:val="multilevel"/>
    <w:tmpl w:val="AC70B2CA"/>
    <w:lvl w:ilvl="0">
      <w:start w:val="1"/>
      <w:numFmt w:val="decimal"/>
      <w:pStyle w:val="2"/>
      <w:lvlText w:val=""/>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429C1D08"/>
    <w:multiLevelType w:val="multilevel"/>
    <w:tmpl w:val="DDAEE67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7F8C0277"/>
    <w:multiLevelType w:val="hybridMultilevel"/>
    <w:tmpl w:val="BEE02246"/>
    <w:lvl w:ilvl="0" w:tplc="4C5485A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40"/>
    <w:rsid w:val="0001498D"/>
    <w:rsid w:val="0001504D"/>
    <w:rsid w:val="00050672"/>
    <w:rsid w:val="00070F7D"/>
    <w:rsid w:val="00080DD7"/>
    <w:rsid w:val="001442B6"/>
    <w:rsid w:val="0015220F"/>
    <w:rsid w:val="00174171"/>
    <w:rsid w:val="00192FCA"/>
    <w:rsid w:val="001F336A"/>
    <w:rsid w:val="00201B29"/>
    <w:rsid w:val="0030365D"/>
    <w:rsid w:val="00335321"/>
    <w:rsid w:val="003860E6"/>
    <w:rsid w:val="00386BFE"/>
    <w:rsid w:val="003D6D31"/>
    <w:rsid w:val="003F449D"/>
    <w:rsid w:val="00422FD2"/>
    <w:rsid w:val="004A59D8"/>
    <w:rsid w:val="004A738E"/>
    <w:rsid w:val="004D2CE3"/>
    <w:rsid w:val="00501600"/>
    <w:rsid w:val="00523910"/>
    <w:rsid w:val="00596834"/>
    <w:rsid w:val="00690B5C"/>
    <w:rsid w:val="00695933"/>
    <w:rsid w:val="0069649E"/>
    <w:rsid w:val="006A40DD"/>
    <w:rsid w:val="00702313"/>
    <w:rsid w:val="00800C9C"/>
    <w:rsid w:val="00804D25"/>
    <w:rsid w:val="00812051"/>
    <w:rsid w:val="0086734C"/>
    <w:rsid w:val="00881B30"/>
    <w:rsid w:val="00963E46"/>
    <w:rsid w:val="00990510"/>
    <w:rsid w:val="009A4A3E"/>
    <w:rsid w:val="009B09DE"/>
    <w:rsid w:val="00A1445C"/>
    <w:rsid w:val="00A62FD0"/>
    <w:rsid w:val="00A64C42"/>
    <w:rsid w:val="00A82EBB"/>
    <w:rsid w:val="00AD6AC2"/>
    <w:rsid w:val="00B20B32"/>
    <w:rsid w:val="00BA4B21"/>
    <w:rsid w:val="00C11F40"/>
    <w:rsid w:val="00C12198"/>
    <w:rsid w:val="00C173F6"/>
    <w:rsid w:val="00D4203A"/>
    <w:rsid w:val="00DF2007"/>
    <w:rsid w:val="00E31D52"/>
    <w:rsid w:val="00E72D67"/>
    <w:rsid w:val="00F05CDB"/>
    <w:rsid w:val="00F555E6"/>
    <w:rsid w:val="00F83137"/>
    <w:rsid w:val="00FC2257"/>
    <w:rsid w:val="00FE41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C443"/>
  <w15:chartTrackingRefBased/>
  <w15:docId w15:val="{B7E84235-E0DF-4D22-8A46-C63BCE75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57"/>
    <w:rPr>
      <w:lang w:val="ru-RU"/>
    </w:rPr>
  </w:style>
  <w:style w:type="paragraph" w:styleId="2">
    <w:name w:val="heading 2"/>
    <w:basedOn w:val="a"/>
    <w:link w:val="20"/>
    <w:semiHidden/>
    <w:unhideWhenUsed/>
    <w:qFormat/>
    <w:rsid w:val="00A82EBB"/>
    <w:pPr>
      <w:keepNext/>
      <w:numPr>
        <w:numId w:val="1"/>
      </w:numPr>
      <w:suppressAutoHyphens/>
      <w:spacing w:before="200" w:after="120" w:line="240" w:lineRule="auto"/>
      <w:outlineLvl w:val="1"/>
    </w:pPr>
    <w:rPr>
      <w:rFonts w:ascii="Liberation Serif" w:eastAsia="Arial Unicode MS" w:hAnsi="Liberation Serif" w:cs="Mangal"/>
      <w:b/>
      <w:bCs/>
      <w:sz w:val="36"/>
      <w:szCs w:val="36"/>
      <w:lang w:val="uk-UA" w:eastAsia="zh-CN"/>
    </w:rPr>
  </w:style>
  <w:style w:type="paragraph" w:styleId="5">
    <w:name w:val="heading 5"/>
    <w:basedOn w:val="a"/>
    <w:link w:val="50"/>
    <w:semiHidden/>
    <w:unhideWhenUsed/>
    <w:qFormat/>
    <w:rsid w:val="00A82EBB"/>
    <w:pPr>
      <w:suppressAutoHyphens/>
      <w:spacing w:before="240" w:after="60" w:line="240" w:lineRule="auto"/>
      <w:outlineLvl w:val="4"/>
    </w:pPr>
    <w:rPr>
      <w:rFonts w:ascii="Times New Roman" w:eastAsia="Calibri" w:hAnsi="Times New Roman" w:cs="Times New Roman"/>
      <w:b/>
      <w:bCs/>
      <w:i/>
      <w:i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82EBB"/>
    <w:rPr>
      <w:rFonts w:ascii="Liberation Serif" w:eastAsia="Arial Unicode MS" w:hAnsi="Liberation Serif" w:cs="Mangal"/>
      <w:b/>
      <w:bCs/>
      <w:sz w:val="36"/>
      <w:szCs w:val="36"/>
      <w:lang w:eastAsia="zh-CN"/>
    </w:rPr>
  </w:style>
  <w:style w:type="character" w:customStyle="1" w:styleId="50">
    <w:name w:val="Заголовок 5 Знак"/>
    <w:basedOn w:val="a0"/>
    <w:link w:val="5"/>
    <w:semiHidden/>
    <w:rsid w:val="00A82EBB"/>
    <w:rPr>
      <w:rFonts w:ascii="Times New Roman" w:eastAsia="Calibri" w:hAnsi="Times New Roman" w:cs="Times New Roman"/>
      <w:b/>
      <w:bCs/>
      <w:i/>
      <w:iCs/>
      <w:sz w:val="26"/>
      <w:szCs w:val="26"/>
      <w:lang w:eastAsia="zh-CN"/>
    </w:rPr>
  </w:style>
  <w:style w:type="paragraph" w:styleId="a3">
    <w:name w:val="Normal (Web)"/>
    <w:basedOn w:val="a"/>
    <w:uiPriority w:val="99"/>
    <w:unhideWhenUsed/>
    <w:qFormat/>
    <w:rsid w:val="00812051"/>
    <w:pPr>
      <w:suppressAutoHyphens/>
      <w:spacing w:before="240" w:after="240" w:line="240" w:lineRule="auto"/>
    </w:pPr>
    <w:rPr>
      <w:rFonts w:ascii="Times New Roman" w:eastAsia="Times New Roman" w:hAnsi="Times New Roman" w:cs="Times New Roman"/>
      <w:color w:val="00000A"/>
      <w:sz w:val="24"/>
      <w:szCs w:val="24"/>
      <w:lang w:eastAsia="zh-CN"/>
    </w:rPr>
  </w:style>
  <w:style w:type="character" w:styleId="a4">
    <w:name w:val="Strong"/>
    <w:basedOn w:val="a0"/>
    <w:qFormat/>
    <w:rsid w:val="00812051"/>
    <w:rPr>
      <w:b/>
      <w:bCs/>
    </w:rPr>
  </w:style>
  <w:style w:type="paragraph" w:styleId="a5">
    <w:name w:val="caption"/>
    <w:basedOn w:val="a"/>
    <w:next w:val="a"/>
    <w:uiPriority w:val="99"/>
    <w:qFormat/>
    <w:rsid w:val="009A4A3E"/>
    <w:pPr>
      <w:spacing w:after="200" w:line="240" w:lineRule="auto"/>
    </w:pPr>
    <w:rPr>
      <w:rFonts w:ascii="Times New Roman" w:eastAsia="Times New Roman" w:hAnsi="Times New Roman" w:cs="Times New Roman"/>
      <w:i/>
      <w:iCs/>
      <w:color w:val="44546A"/>
      <w:sz w:val="18"/>
      <w:szCs w:val="18"/>
      <w:lang w:eastAsia="ru-RU"/>
    </w:rPr>
  </w:style>
  <w:style w:type="character" w:customStyle="1" w:styleId="a6">
    <w:name w:val="Гіперпосилання"/>
    <w:basedOn w:val="a0"/>
    <w:uiPriority w:val="99"/>
    <w:semiHidden/>
    <w:unhideWhenUsed/>
    <w:rsid w:val="00501600"/>
    <w:rPr>
      <w:color w:val="0000FF"/>
      <w:u w:val="single"/>
    </w:rPr>
  </w:style>
  <w:style w:type="character" w:styleId="a7">
    <w:name w:val="Hyperlink"/>
    <w:basedOn w:val="a0"/>
    <w:uiPriority w:val="99"/>
    <w:unhideWhenUsed/>
    <w:rsid w:val="00501600"/>
    <w:rPr>
      <w:color w:val="0563C1" w:themeColor="hyperlink"/>
      <w:u w:val="single"/>
    </w:rPr>
  </w:style>
  <w:style w:type="character" w:customStyle="1" w:styleId="UnresolvedMention">
    <w:name w:val="Unresolved Mention"/>
    <w:basedOn w:val="a0"/>
    <w:uiPriority w:val="99"/>
    <w:semiHidden/>
    <w:unhideWhenUsed/>
    <w:rsid w:val="00501600"/>
    <w:rPr>
      <w:color w:val="605E5C"/>
      <w:shd w:val="clear" w:color="auto" w:fill="E1DFDD"/>
    </w:rPr>
  </w:style>
  <w:style w:type="paragraph" w:styleId="a8">
    <w:name w:val="List Paragraph"/>
    <w:basedOn w:val="a"/>
    <w:uiPriority w:val="34"/>
    <w:qFormat/>
    <w:rsid w:val="00BA4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81018">
      <w:bodyDiv w:val="1"/>
      <w:marLeft w:val="0"/>
      <w:marRight w:val="0"/>
      <w:marTop w:val="0"/>
      <w:marBottom w:val="0"/>
      <w:divBdr>
        <w:top w:val="none" w:sz="0" w:space="0" w:color="auto"/>
        <w:left w:val="none" w:sz="0" w:space="0" w:color="auto"/>
        <w:bottom w:val="none" w:sz="0" w:space="0" w:color="auto"/>
        <w:right w:val="none" w:sz="0" w:space="0" w:color="auto"/>
      </w:divBdr>
    </w:div>
    <w:div w:id="814293351">
      <w:bodyDiv w:val="1"/>
      <w:marLeft w:val="0"/>
      <w:marRight w:val="0"/>
      <w:marTop w:val="0"/>
      <w:marBottom w:val="0"/>
      <w:divBdr>
        <w:top w:val="none" w:sz="0" w:space="0" w:color="auto"/>
        <w:left w:val="none" w:sz="0" w:space="0" w:color="auto"/>
        <w:bottom w:val="none" w:sz="0" w:space="0" w:color="auto"/>
        <w:right w:val="none" w:sz="0" w:space="0" w:color="auto"/>
      </w:divBdr>
    </w:div>
    <w:div w:id="826289252">
      <w:bodyDiv w:val="1"/>
      <w:marLeft w:val="0"/>
      <w:marRight w:val="0"/>
      <w:marTop w:val="0"/>
      <w:marBottom w:val="0"/>
      <w:divBdr>
        <w:top w:val="none" w:sz="0" w:space="0" w:color="auto"/>
        <w:left w:val="none" w:sz="0" w:space="0" w:color="auto"/>
        <w:bottom w:val="none" w:sz="0" w:space="0" w:color="auto"/>
        <w:right w:val="none" w:sz="0" w:space="0" w:color="auto"/>
      </w:divBdr>
    </w:div>
    <w:div w:id="1417172123">
      <w:bodyDiv w:val="1"/>
      <w:marLeft w:val="0"/>
      <w:marRight w:val="0"/>
      <w:marTop w:val="0"/>
      <w:marBottom w:val="0"/>
      <w:divBdr>
        <w:top w:val="none" w:sz="0" w:space="0" w:color="auto"/>
        <w:left w:val="none" w:sz="0" w:space="0" w:color="auto"/>
        <w:bottom w:val="none" w:sz="0" w:space="0" w:color="auto"/>
        <w:right w:val="none" w:sz="0" w:space="0" w:color="auto"/>
      </w:divBdr>
    </w:div>
    <w:div w:id="1678458223">
      <w:bodyDiv w:val="1"/>
      <w:marLeft w:val="0"/>
      <w:marRight w:val="0"/>
      <w:marTop w:val="0"/>
      <w:marBottom w:val="0"/>
      <w:divBdr>
        <w:top w:val="none" w:sz="0" w:space="0" w:color="auto"/>
        <w:left w:val="none" w:sz="0" w:space="0" w:color="auto"/>
        <w:bottom w:val="none" w:sz="0" w:space="0" w:color="auto"/>
        <w:right w:val="none" w:sz="0" w:space="0" w:color="auto"/>
      </w:divBdr>
    </w:div>
    <w:div w:id="1787769126">
      <w:bodyDiv w:val="1"/>
      <w:marLeft w:val="0"/>
      <w:marRight w:val="0"/>
      <w:marTop w:val="0"/>
      <w:marBottom w:val="0"/>
      <w:divBdr>
        <w:top w:val="none" w:sz="0" w:space="0" w:color="auto"/>
        <w:left w:val="none" w:sz="0" w:space="0" w:color="auto"/>
        <w:bottom w:val="none" w:sz="0" w:space="0" w:color="auto"/>
        <w:right w:val="none" w:sz="0" w:space="0" w:color="auto"/>
      </w:divBdr>
    </w:div>
    <w:div w:id="1802965391">
      <w:bodyDiv w:val="1"/>
      <w:marLeft w:val="0"/>
      <w:marRight w:val="0"/>
      <w:marTop w:val="0"/>
      <w:marBottom w:val="0"/>
      <w:divBdr>
        <w:top w:val="none" w:sz="0" w:space="0" w:color="auto"/>
        <w:left w:val="none" w:sz="0" w:space="0" w:color="auto"/>
        <w:bottom w:val="none" w:sz="0" w:space="0" w:color="auto"/>
        <w:right w:val="none" w:sz="0" w:space="0" w:color="auto"/>
      </w:divBdr>
    </w:div>
    <w:div w:id="20893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ple_services@mlt.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5092</Words>
  <Characters>2904</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Ірина</dc:creator>
  <cp:keywords/>
  <dc:description/>
  <cp:lastModifiedBy>Олена Байрак</cp:lastModifiedBy>
  <cp:revision>183</cp:revision>
  <cp:lastPrinted>2021-01-20T09:27:00Z</cp:lastPrinted>
  <dcterms:created xsi:type="dcterms:W3CDTF">2021-01-20T06:47:00Z</dcterms:created>
  <dcterms:modified xsi:type="dcterms:W3CDTF">2021-12-16T08:40:00Z</dcterms:modified>
</cp:coreProperties>
</file>